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Обухович Рачик Альбертович обратился в суд с заявлением о признании недействительным приказа от 10.04.2018 № 3Л.С. об установлении генеральному директору должника Бычковой (Вацура) Елене Александровне (далее – ответчик) должностного оклада в размере 48 000 рублей в месяц. Определением Арбитражного суда Ростовской области от 13.10.2020 заявление удовлетворено. Постановлением Пятнадцатого арбитражного апелляционного суда от 25.01.2021, оставленным без изменения постановлением Арбитражного суда Северо-Кавказского округа от 30.03.2021,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положениями статьи 61.2 Федерального закона от 26.10.2002 № 127-ФЗ «О несостоятельности (банкротстве)», исходили из недоказанности чрезмерности и необоснованности установленной ответчику заработной платы, не отличавшейся от размера оплаты труда её предшественника, а у оспариваемого приказа – пороков, выходящих за пределы подозрительной сделки.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Приводимые заявителем в кассационной жалобе доводы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«ХПП Зверевское» Триль Денису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