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Котов Андрей Викторович обратился в суд с заявлением о взыскании солидарно с Белокурова А.Н. и Артемовой Ларисы Ивановны в пользу Котова А.В. убытков (реального ущерба) в виде стоимости утраченного имущества в размере 1 873 916 рублей; убытков (упущенной выгоды) в виде недополученного дохода от использования имущества за период с 09.06.2015 по 01.03.2018 в размере 13 217 288 рублей; убытков (упущенной выгоды) в виде недополученного дохода от использования имущества за период с 02.03.2018 по 18.07.2019 в размере 5 998 822 рублей; судебных расходов в сумме 131 754 рублей, в том числе оплаты проведения оценки по договору от 25.07.2018 № 02-03/18/0991 в размере 120 000 рублей, оплаты проведения экспертизы материалов от 14.06.2019 № 49/01/00038 в размере 11 754 рублей; о включении в третью очередь реестра требований кредиторов должника суммы задолженности в размере 15 091 204 рублей, в том числе 1 873 916 рублей – убытки (реальный ущерб), 13 217 288 рублей – убытки (упущенная выгода); о признании сумму 6 130 576 рублей текущими платежами. Определением Арбитражного суда Магаданской области от 14.07.2020 заявление удовлетворено. 2 Постановлением Шестого арбитражного апелляционного суда от 12.11.2020 изменено определение суда первой инстанции от 14.07.2020, резолютивная часть изложена в следующей редакции: «Производство по заявлению в части требования упущенной выгоды за период с 09.06.2015 по 31.07.2016 в сумме 5 682 659 руб. прекратить. Взыскать солидарно с Белокурова Анатолия Николаевича (ИНН 490900472815), Артемовой Ларисы Ивановны (ОГРНИП 314491010500022, ИНН 490910207333) в пользу Котова Андрея Викторовича в возмещение убытков (реального ущерба) 1 873 916 руб. стоимости утраченного имущества и судебные расходы в размере 14 604 руб. В остальной части требований отказать. Включить в третью очередь реестра требований кредиторов должника Белокурова А.Н. (ИНН 490900472815) требование Котова Андрея Викторовича в размере 1 873 916 руб. – убытки (реальный ущерб). Признать сумму 14 604 руб. текущими платежами должника Белокурова Анатолия Николаевича.» Постановлением Арбитражного суда Дальневосточного округа от 12.02.2021 изменено постановление апелляционного суда от 12.11.2020, резолютивная часть изложена в следующей редакции: «Включить в третью очередь реестра требований кредиторов Белокурова Анатолия Николаевича требования Котова Андрея Викторовича в размере 1 873 916 рублей – убытки (реальный ущерб), 7 534 629 рублей – убытки (упущенная выгода). Признать требование Котова Андрея Викторовича о взыскании с Белокурова Анатолия Николаевича судебных расходов в размере 120 000 рублей обоснованным и подлежащим удовлетворению в порядке пункта 3 статьи 137 Федерального закона от 26.10.2002 № 127-ФЗ «О несостоятельности (банкротстве)». В удовлетворении требования Котова Андрея Викторовича о распределении судебных расходов в размере 11 754 рублей отказать. В остальной части производство по обособленному спору прекратить.»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требований в полном объёме.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110 Арбитражного процессуального кодекса Российской Федерации, статей 15 и 393 Гражданского кодекса Российской Федерации, пришли 3 к выводу о доказанности наличия оснований для удовлетворения заявления в части.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Белокурову Анатолию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