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«Петербургское стекло» (поставщик)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«Родник и К» (покупателя) 725 400 рублей задолженности по договору от 12.04.2016 № 12/04/2016; 2 322 487 рублей 38 копеек неустойки за нарушение сроков оплаты поставленного товара за период с 17.05.2016 по 15.02.2017; 957 060 рублей стоимости хранения товара, выбранного с нарушением срока; 2 159 704 рублей 40 копеек неустойки, начисленной за нарушение сроков выборки товара; 552 450 рублей стоимости хранения невыбранного товара; 1 743 707 рублей 45 копеек неустойки за нарушение сроков выборки изготовленного и невыбранного товара; неустойки за нарушение сроков оплаты поставленного товара начиная с 16.02.2016 по дату фактического исполнения обязательства 2 исходя из ставки, равной 0,9% от неуплаченной суммы за каждый день просрочки. Общество с ограниченной ответственностью «Родник и К» обратилось в суд с встречным иском об обязании общества с ограниченной ответственностью «Петербургское стекло» забрать некачественный товар, а именно 109 824 бутылки, поставленные по товарным накладным от 17.05.2016 № 286, от 31.05.2016 № 344, от 22.06.2016 № 410, 27 300 бутылок – по товарной накладной от 15.09.2016 № 589, взыскании 211 575 рублей оплаченных за некачественный товар и 695 370 рублей стоимости хранения некачественного товара. Решением Арбитражного суда города Санкт-Петербурга и Ленинградской области от 24.04.2019 в удовлетворении первоначального иска отказано, встречный иск удовлетворен. Установив основания, предусмотренные частью 4 статьи 270 АПК РФ,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Постановлением Тринадцатого арбитражного апелляционного суда от 18.08.2020 решение суда первой инстанции отменено. Первоначальный иск удовлетворен в части взыскания с покупателя 84 421 рубля 14 копеек неустойки за период с 17.05.2016 по 06.10.2016 за нарушение срока оплаты товара, 229 320 рублей стоимости хранения товара, выбранного с нарушением срока, 311 рублей 19 копеек неустойки за нарушение срока выборки товара; в удовлетворении первоначального иска в остальной части отказано. Встречный иск удовлетворен в полном объеме – взыскано 211 575 рублей стоимость некачественного товара, 695 370 рублей стоимость хранения некачественного товара и на поставщика возложена обязанность забрать у покупателя некачественный товар, поставленный по товарным накладным от 17.05.2016 № 286, от 31.05.2016 № 344, от 22.06.2016 № 410 в количестве 109 824 бутылок, по товарной накладной от 15.09.2016 № 589 в количестве 27 300 бутылок. Арбитражный суд Северо-Западного округа постановлением от 26.11.2020 постановление суда апелляционной инстанции оставил без изменения. Общество с ограниченной ответственностью «Петербургское стекло»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Письмом Верховного Суда Российской Федерации от 12.02.2021 дело истребовано из Арбитражного суда города Санкт-Петербурга и Ленинградской области для проверки доводов жалобы по его материалам. 3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 истребованного дела, не установлено. Оценив представленные доказательства, в том числе экспертные заключения, в их совокупности и взаимной связи по правилам статей 71, 82, 83, 86 АПК РФ, суд апелляционной инстанции установил, что на основании договора поставки от 12.04.2016 № 12/04/2016 поставщиком осуществлена поставка 1 695 408 бутылок, из которых 137 124 штук оказались некачественными (некачественные стеклоизделия были изготовлены как до составления двустороннего акта проверки формокомплекта от 09.09.2016, так и после указанной даты); представитель поставщика, несмотря на неоднократные уведомления покупателя в соответствии с условиями договора, для составления совместного акта не явился, забракованный товар не вывез; письмами от 02.09.2016, от 30.08.2016 № 02/15, от 26.08.2016 № 02/149 поставщик признал, что брак в товаре возник до момента его передачи покупателю по причине неисправного формокомплекта, который был принят поставщиком без замечаний по акту входного контроля от 02.05.2016; в соответствии с условиями дополнительного соглашения от 19.10.2016 № 3 поставщик возвратил покупателю формокомплект, покупатель отказался от невыбранного объема товара и неисполненные обязательства покупателя в указанной части утратили силу с момента подписания соглашения; в связи с исполнением сторонами условий дополнительного соглашения договор расторгнут с 28.10.2016; поставленный качественный товар покупателем оплачен; при этом покупателем нарушен срок оплаты поставленного товара, а также нарушен срок выборки товара по одной товарной накладной; покупателем частично оплачен некачественный товар; поставщик не распорядился бракованным товаром, принятым покупателем на ответственное хранение. Исходя из установленных фактических обстоятельств, руководствуясь положениями статей 309, 310, 329, 330, 333, 469, 475, 506, 513, 514, 518 4 Гражданского кодекса Российской Федерации, суд апелляционной инстанции по первоначальному иску пришел к выводам об отсутствии у покупателя задолженности по оплате товара перед поставщиком; отсутствии оснований для взыскания стоимости хранения невыбранного товара и неустойки за хранение невыбранного товара в связи прекращением с 19.10.2016 неисполненных покупателем обязательства по невыбранному товару; наличии оснований для взыскания договорных неустоек за нарушение покупателем срока оплаты поставленного товара и за нарушение срока выборки товара, определив размер подлежащих взысканию неустоек и уменьшив его ввиду явной несоразмерности последствиям нарушения обязательств; а также для взыскания в части платы за хранение товара, выбранного с нарушением срока. Признав обоснованными требования покупателя по встречному иску, суд апелляционной инстанции взыскал с поставщика стоимость оплаченного некачественного товара, стоимость хранения некачественного товара за период с момента направления поставщику соответствующего уведомления и до момента расторжения договора с применением ставки, аналогичной установленной договором ставке в отношении товара, находящегося на хранении у поставщика, а также возложил на поставщика обязанность забрать у покупателя некачественный товар.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судом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5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«Петербургское стекло»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