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Лядова Е.В.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Лядовой Е.В.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Лядовой Екатерины Вениаминовны удовлетворить. Срок подачи кассационной жалобы на решение Арбитражного суда Архангельской области от 28.02.2020, постановление Четырнадцатого арбитражного апелляционного суда от 04.12.2020 и постановление Арбитражного суда Северо-Западного округа от 24.03.2021 по делу № А05-5307/2019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