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06.07.2021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07.06.2021 № 309-ЭС21-7328, решение Арбитражного суда Свердловской области от 16.07.2020, постановление Семнадцатого арбитражного апелляционного суда от 16.10.2020 и постановление Арбитражного суда Уральского округа от 03.02.2021 по делу № А60-5354/2020,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СудаРоссийской Федерации А.Н. Маненков Суд: Верховный Суд РФ (подробнее) Ответчики: АО уральский завод транспортного машиностроения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