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08.07.2020, оставленным без изменения постановлениями Четырнадцатого арбитражного апелляционного суда от 21.10.2020 и Арбитражного суда Северо-Западного округа от 17.02.2021, в удовлетворении заявлений, объединенных в одно производство, отказано. В кассационных жалобах ООО «М.Ф.С. Партнеры» и ООО «Профэксперт» ставят вопрос об отмене принятых по делу судебных актов, ссылаясь на 2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внеплановых выездных проверок на предмет соблюдения требований антимонопольного законодательства, проведенных на основании информации, поступившей от Управления Федеральной службы безопасности России по Вологодской области, и сведений, полученных от операторов электронных торговых площадок, антимонопольным органом принято решение от 02.10.2019. Решением управления ООО «Интер-Фарм», ООО «М.Ф.С.Партнеры» и ООО «Профэксперт» признаны нарушившими пункт 2 части 1 статьи 11 Федерального закона от 26.07.2006 № 135-ФЗ «О защите конкуренции» (далее – Закон о защите конкуренции), что выразилось в заключении и реализации антиконкурентного соглашения, направленного на поддержание цен при участии в торгах. Считая ненормативный правовой акт антимонопольного органа незаконным, ООО «Интер-Фарм», ООО «М.Ф.С.Партнеры» и ООО «Профэксперт» обратились в арбитражный суд. Отказывая в удовлетворении заявленного требования, суды,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Закона о защите конкуренции, с учетом правовой позиции, изложенной в постановлении Пленума Высшего Арбитражного Суда Российской Федерации от 30.06.2008 № 30 «О некоторых вопросах, возникающих в связи с применением арбитражными судами антимонопольного законодательства», пришли к выводу о том, что оспариваемое решение управления соответствует требованиям действующего законодательства, не нарушает права и законные интересы заявителей. Судебные инстанции исходили из доказанности факта заключения и реализации между хозяйствующими субъектами - конкурентами антиконкурентного соглашения, которое привело к поддержанию цен на торгах 3 по поставке медицинских изделий, лекарственных препаратов, расходных материалов в государственные бюджетные учреждения здравоохранения. При исследовании обстоятельств дела установлено, что заявители при участии в спорных аукционах действовали согласованно с момента подачи заявок на участие в аукционах, были информированы о стратегии друг друга, выполняли заранее согласованный план действий и распределяли роли между собой в соответствии с интересами каждого для получения выгоды данными хозяйствующими субъектами; общества не входят в одну группу лиц в понимании статьи 9 Закона о защите конкуренции, контроль по отношению друг к другу не установлен, в связи с чем условия о допустимости антиконкурентных соглашений на их действия не распространяются. Доводы ООО «М.Ф.С. Партнеры» и ООО «Профэксперт», изложенные в кассационных жалобах, являлись предметом рассмотрения судов и получили надлежащую правовую оценку, не подтверждают наличие существенных нарушений норм материального права и (или) норм процессуального права, повлиявших на исход дела. Несогласие заявителей с выводами судов, иная оценка ими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«М.Ф.С. Партнеры» и обществу с ограниченной ответственностью «Профэксперт»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