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«Логитерра» обратилось в Арбитражный суд города Санкт-Петербурга и Ленинградской области с иском о взыскании с общества с ограниченной ответственностью «Единая логистическая система» 4 217 704 рублей 98 копеек задолженности по договору хранения от 02.07.2019 № ЛСР-000103 и 24 148 рублей 72 копеек неустойки за просрочку оплаты по состоянию на 02.12.2019. Решением Арбитражного суда города Санкт-Петербурга и Ленинградской области от 26.07.2020 иск удовлетворен. Постановлением Тринадцатого арбитражного апелляционного суда от 22.10.2020 решение суда первой инстанции изменено, иск удовлетворен в части взыскания 1 821 250 рублей 98 копеек долга и 15 279 рублей 44 копеек неустойки, в удовлетворении иска в остальной части отказано. Арбитражный суд Северо-Западного округа постановлением от 16.02.2021 постановление суда апелляционной инстанции оставил без изменения. 2 Общество с ограниченной ответственностью «Логитерра»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исходя из буквального толкования условий договора, руководствуясь положениями статей 421, 424, 432, 896 Гражданского кодекса Российской Федерации, суд апелляционной инстанции пришел к выводу о том, что истец не доказал наличие у него перед ответчиком обязательства в части предоставления услуги по резервированию и основания возникновения такого обязательства, поскольку такая услуга договором не предусмотрена и истец такую услугу ответчику не оказывал, что явилось основанием для отказа в удовлетворении иска в этой части, удовлетворив требование истца об оплате фактически оказанных услуг и признав также правомерным требование о взыскании неустойки исходя из удовлетворенной суммы основного долга.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3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«Логитерра»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