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«ДМ Трейдинг» (далее – общество) обратилось в Арбитражный суд Республики Хакасия с заявлением к Межрайонной инспекции Федеральной налоговой службы № 1 по Республике Хакасия (далее – инспекция) о признании недействительным решения от 04.09.2019 № 946 о привлечении к ответственности за совершение налогового правонарушения. Решением Арбитражного суда Республики Хакасия от 14.05.2020, оставленным без изменения постановлением Третьего арбитражного апелляционного суда от 04.09.2020, оспариваемое решение инспекции признано незаконным в части привлечения общества к налоговой ответственности, 2 предусмотренной пунктом 1 статьи 122 Налогового кодекса Российской Федерации (далее – Налоговый кодекс), в виде взыскания штрафа в сумме 116 422 рублей; на инспекцию возложена обязанность устранить допущенное нарушение прав и законных интересов общества путем уменьшения налоговых обязательств (штрафных санкций), доначисленных оспариваемым решением и признанных арбитражным судом незаконными; в удовлетворении остальной части требований обществу отказано. Арбитражный суд Восточно-Сибирского округа постановлением от 14.12.2020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12.04.2021 были истребованы материалы дела из Арбитражного суда Республики Хакасия.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 результатам камеральной налоговой проверки представленной обществом налоговой декларации налогу на имущество организаций за 2018 год инспекция приняла решение от 04.09.2019 № 946, согласно которому обществу доначислен налог на имущество в размере 727 640 рублей, пени в размере 46 314 рублей 28 копеек, а также предусмотренный пунктом 1 статьи 122 Налогового кодекса штраф в размере 145 528 рублей. Основанием для принятия указанного решения послужил вывод инспекции о том, что обществом в отношении принадлежащего ему на праве собственности помещения с кадастровым номером 19:01:020103:3318 3 необоснованно применена при исчислении налога на имущество налоговая ставка в размере 1,5% вместо 2% (площадь торгового центра, в котором находится спорное помещение, превышает 6000 кв. м), что привело к занижению суммы налога на имущество, подлежащей уплате в бюджет, в размере 727 640 рублей. Решением Управления Федеральной налоговой службы по Республике Хакасия от 07.11.2019 № 137 апелляционная жалоба общества оставлена без удовлетворения. Не согласившись с решением инспекции, общество оспорило его в арбитражном суде. Рассматривая настоящий спор, установив, что здание торгового центра с кадастровым номером 19:01:020103:1276, в том числе со спорным помещением с кадастровым номером 19:01:020103:3318, включено в Перечень объектов недвижимого имущества, в отношении которого налоговая база по налогу на имущество организаций определяется как его кадастровая стоимость, руководствуясь положениями статей 375, 378.2 Налогового кодекса, Перечнем объектов недвижимого имущества, в отношении которых налоговая база по налогу на имущество организаций определяется как их кадастровая стоимость на 2018 год, утвержденным Распоряжением Министерства имущественных и земельных отношений Республики Хакасия от 23.11.2017 № 020-237-п, суды пришли к выводу о том, что в отношении спорного помещения налог на имущество должен исчисляться исходя из кадастровой стоимости объекта (торгового центра), в котором расположено это помещение. Подлежащая применению в 2018 году налоговая ставка, из установленных абзацем 3 статьи 2 Закона Республики Хакасия от 27.11.2003 № 73-ЗРХ «О налоге на имущество организаций», определяется налогоплательщиками в зависимости от размера общей площади административно - делового или торгового центра.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решение инспекции, посчитав при этом возможным уменьшить размер штрафных санкций в 5 раз - до 29 106 рублей и изменили оспариваемое решение инспекции в соответствующей части, отказав обществу в удовлетворении остальной части требований. Обжалуя судебные акты в Верховный Суд Российской Федерации, общество приводит доводы о существенных нарушениях судами норм 4 материального права и норм процессуального права, повлиявших на исход дела. Так, в частности, общество приводит доводы о том, что определением от 30.10.2020 суд округа принял к производству кассационную жалобу общества на решение суда первой инстанции и постановление суда апелляционной инстанции, назначив дело к судебному разбирательству на 07.12.2020 в 10 часов 20 минут, а также удовлетворил ходатайство общества об участии в судебном заседании путем использования систем видеоконференц- связи, поручив Арбитражному суду Красноярского края организацию видеоконференц-связи в здании Арбитражного суда Красноярского края в целях участия общества в судебном заседании суда округа. В дальнейшем определением от 16.11.2020 суд округа удовлетворил ходатайство инспекции об участии в судебном заседании путем использования систем видеоконференц-связи, поручив Арбитражному суду Республики Хакасия организацию видеоконференц-связи в здании Арбитражного суда Республики Хакасия в целях участия инспекции в судебном заседании суда округа 07.12.2020 в 10 часов 20 минут. Как указывает общество, 07.12.2020 в назначенное время представитель общества явился в Арбитражный суд Красноярского края для участия в судебном заседании суда округа путем использования систем видеоконференц- связи, однако суд округа не обеспечил подключение Арбитражного суда Красноярского края к судебному заседанию суда округа, и рассмотрел кассационную жалобу общества по существу в этом судебном заседании только при участии представителя инспекции. Обстоятельства, не позволившие суду округа осуществить подключение Арбитражного суда Красноярского края к судебному заседанию суда округа с использованием систем видеоконференц- связи не нашли своего отражения в судебном акте суда округа, принятом по результатам рассмотрения кассационной жалобы общества. Вместе с тем, общество полагает, что даже в случае наличия технического сбоя при подключении Арбитражного суда Красноярского края к судебному заседанию суда округа с использованием систем видеоконференц-связи, суд округа должен был отложить рассмотрение кассационной жалобы по существу для обеспечения возможности участия общества в судебном заседании. По мнению общества, допущенные судом округа нарушения норм АПК РФ лишили общество права на участие в судебном заседании по рассмотрению его кассационной жалобы на судебные акты судов первой и апелляционной инстанций. 5 Приведенные обществом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«ДМ Трейдинг»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