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публичное акционерное общество «Ленское объединенное речное пароходство» обратилось в Арбитражный суд Республики Саха (Якутия) с иском о взыскании с общества с ограниченной ответственностью Транспортная компания «Навигатор» 250 000 рублей задолженности, 154 202 рублей 55 копеек пени за несвоевременную оплату по договору на организацию перевозки грузов от 17.06.2019 № 103/ОПГ/ЛОРП, с последующим начислением неустойки по день фактического исполнения обязательства. Решением Арбитражного суда Республики Саха (Якутия) от 27.05.2020 иск удовлетворен. Постановлением Четвертого арбитражного апелляционного суда от 30.09.2020 решение суда первой инстанции оставлено без изменения. Арбитражный суд Восточно-Сибирского округа постановлением от 03.02.2021 указанные судебные акты оставил без изменения. Общество с ограниченной ответственностью Транспортная компания «Навигатор»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статей 65 , 71 Арбитражного процессуального кодекса Российской Федерации, признав доказанными факт перевозки груза и принятие его ответчиком без замечаний, установив отсутствие оснований для признания перевозимого груза утраченным и удержания ответчиком провозной платы, руководствуясь положениями статей 309 , 310 , 785 , 796 Гражданского кодекса Российской Федерации, статей 67 , 117 Кодекса внутреннего водного транспорта Российской Федерации, суды пришли к выводу об обоснованности иска. Доводы, изложенные в кассационной жалобе, относительно утраты груза приводились при рассмотрении дела, были рассмотрены судами и им дана надлежащая оценка. Несогласие заявителя кассационной жалобы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в том числе при отказе в привлечении к участию в деле третьего лица, не заявляющего самостоятельных требований относительно предмета спора,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Транспортная компания «Навигатор»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ПАО "Ленское объединенное речное пароходство" (подробнее) Ответчики: ООО ТРАНСПОРТНАЯ КОМПАНИЯ "НАВИГАТОР"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