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«Технотрон-Метиз» обратилось в Арбитражный суд Республики Татарстан с иском о взыскании с общества с ограниченной ответственностью «Торговый дом «Долина» 517 700 рублей стоимости поставленного по договору от 18.09.2019 № 1610/31 оборудования ненадлежащего качества с обязанием ответчика произвести вывоз данного оборудования. Определением Арбитражного суда Республики Татарстан от 02.11.2020 производство по делу прекращено на основании части 2 статьи 150 Арбитражного процессуального кодекса Российской Федерации в связи с утверждением заключенного между сторонами мирового соглашения. Арбитражный суд Поволжского округа постановлением от 11.02.2021 определение суда первой инстанции оставил без изменения. Общество с ограниченной ответственностью «Торговый дом «Долина»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представленный на утверждение суда текст мирового соглашения, установив, что требования к форме и содержанию мирового соглашения, предусмотренные статьей 140 Арбитражного процессуального кодекса Российской Федерации, сторонами соблюдены, проверив полномочия лиц, подписавших мировое соглашение, наличие волеизъявления участников спора на заключение мирового соглашения, признав, что условия мирового соглашения не противоречат действующему законодательству и не нарушают права и законные интересы третьих лиц, суд первой инстанции утвердил мировое соглашение и на основании части 2 статьи 150 Арбитражного процессуального кодекса Российской Федерации прекратил производство по делу.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утверждении мирового соглашения, установив, что обстоятельства, послужившие основанием для обращения ответчика с кассационной жалобой, возникли после утверждения мирового соглашения и такие обстоятельства, касающиеся существа спора, не могут быть учтены в связи с прекращением спора между сторонами ввиду заключения мирового соглашения, окружной суд с учетом разъяснений, изложенных в пункте 15 постановления Пленума Высшего Арбитражного Суда Российской Федерации от 18.07.2014 № 50 «О примирении сторон в арбитражном процессе», пришел к выводу об отсутствии нарушений норм процессуального права судом первой инстанции при утверждении мирового соглашения. Доводы жалобы выводы судов не опровергают,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«Долина»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