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колхоз обратился в суд с заявлением об утверждении мирового соглашения и прекращении производства по делу. Определением Арбитражного суда Вологодской области от 18.12.2020 утверждено мировое соглашение, прекращено производство по настоящему делу. Постановлением Арбитражного суда Северо-Западного округа от 15.02.2021 отменено определение суда первой инстанции от 18.12.2020, отказано в утверждении мирового соглашения, дело о банкротстве должника направлено в Арбитражный суд Вологодской области для рассмотрения по существу.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утверждении мирового соглашения, суд округа, руководствуясь положениями статьи 160 Федерального закона от 26.10.2002 № 127-ФЗ «О несостоятельности (банкротстве)», позицией, изложенной в пункте 17 Обзора судебной практики Верховного Суда Российской Федерации № 1 (2017), утверждённого Президиумом Верховного Суда Российской Федерации 16.02.2017, исходил из того, что условия мирового соглашения не соответствуют целям реабилитационной процедуры банкротства.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сельскохозяйственному производственному кооперативу (колхоз) «Приозерье»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