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купли-продажи транспортного средства «Инфинити FX37», заключенного должником с Узиковой Юлией Сергеевной, и применении последствий недействительности. Определением Арбитражного суда города Санкт-Петербурга и Ленинградской области от 22.07.2020, оставленным без изменения постановлениями Тринадцатого арбитражного апелляционного суда от 13.10.2020 и Арбитражного суда Северо-Западного округа от 01.02.2021,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 Гражданского кодекса Российской Федерации, исходили из отсутствия оснований для удовлетворения требований ввиду недоказанности наличия в действиях должника признаков противоправности.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Касалицы Владимира Владимировича Гуляеву Сергею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