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31 мая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Приморского края от 14.09.2020, оставленным без изменения постановлением Пятого арбитражного апелляционного суда от 06.11.2020, в удовлетворении требования отказано. Постановлением Арбитражного суда Дальневосточного округа от 09.02.2021 указанные судебные акты оставлены без изменения. В кассационной жалобе общество просит принятые по делу судебные акты отменить, считая их незаконными и необоснованными. Исходя из доводов жалобы и принятых по делу судебных актов оснований для передачи жалобы для рассмотрения в судебном заседании Судебной коллегии по экономическим спорам Верховного Суда Российской Федерации не установлено. Как следует из судебных актов, основанием для привлечения к ответственности послужил выявленный административным органом факт введения негосударственным пенсионным фондом в заблуждение застрахованного лица, отказ в заключении договора обязательного пенсионного страхования. Частью 12 статьи 15.29 Кодекса Российской Федерации об административных правонарушениях предусмотрена административная ответственность за иное нарушение профессиональным участником рынка ценных бумаг, клиринговой организацией, лицом, осуществляющим функции центрального контрагента, акционерным инвестиционным фондом, негосударственным пенсионным фондом, управляющей компанией акционерного инвестиционного фонда, паевого инвестиционного фонда или негосударственного пенсионного фонда либо специализированным депозитарием акционерного инвестиционного фонда, паевого инвестиционного фонда или негосударственного пенсионного фонда при осуществлении ими соответствующих видов деятельности установленных законодательством требований к этим видам деятельности, за исключением случаев, предусмотренных частями 1 - 11 настоящей статьи, статьями 13.25, 15.18 - 15.20, 15.22, 15.23.1, 15.24.1, 15.30 и 19.7.3 настоящего Кодекса. Оценив представленные доказательства, руководствуясь положениями Федерального закона от 07.05.1998 № 75-ФЗ «О негосударственных пенсионных фондах», суды пришли к выводу о доказанности административным органом в действиях общества состава правонарушения, ответственность за которое предусмотрена частью 12 статьи 15.29 Кодекса Российской Федерации об административных правонарушениях при выявленных нарушениях негосударственным пенсионным фондом установленных законодательством требований к осуществляемому виду деятельности с учетом положений 36.4, 36.27 Федерального закона от 07.05.1998 № 75-ФЗ «О негосударственных пенсионных фондах». Вина общества заключается в том, что у него имелась возможность для соблюдения требований, за нарушение которого предусмотрена административная ответственность, но им не были приняты все зависящие меры по их соблюдению. Суды признали, что процедура привлечения к административной ответственности не нарушена, срок давности привлечения к ответственности соблюден, оснований для применения положений статей 2.9 , 4.1.1 Кодекса Российской Федерации об административных правонарушениях не имеется. Штраф назначен ниже низшего размера санкции нормы. Доводы, изложенные в кассационной жалобе, являлись предметом рассмотрения судов и им дана исчерпывающая надлежащая правовая оценка, не согласиться с которой оснований не имеется. Существенных нарушений норм материального права, а также требований процессуального законодательства, повлиявших на исход судебного разбирательства, судами не допущено. На основании изложенного и руководствуясь статьями 291.1 , 291.6 ,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 Судья Верховного Суда Российской Федерации А.Г. Першутов Суд: Верховный Суд РФ (подробнее) Истцы: АКЦИОНЕРНОЕ ОБЩЕСТВО "НЕГОСУДАРСТВЕННЫЙ ПЕНСИОННЫЙ ФОНД "ОТКРЫТИЕ" (подробнее) Ответчики: Центральный банк Российской Федерации (подробнее) Иные лица: Арбитражный суд Дальневосточного округа (подробнее) Судьи дела: Першутов А.Г.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