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Саттарова А.Ф. обратилась в суд с заявлением о признании факта наличия обязательства у должника по передаче жилого помещения общей площадью 72,05 кв.м. в жилом многоквартирном доме, расположенном по адресу: г. Казань, ул. Некрасова, д.19. Определением Арбитражного суда Республики Татарстан от 17.08.2020, оставленным без изменения постановлениями Одиннадцатого арбитражного апелляционного суда от 22.10.2020 и Арбитражного суда Поволжского округа от 04.02.2021,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Арбитражный суд Республики Татарстан.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71, 100, 201.4 и 201.6 Федерального закона от 26.10.2002 № 127-ФЗ «О несостоятельности (банкротстве)», пришли к выводу об отсутствии причин для удовлетворения заявления по заявленным Саттаровой А.Ф. основаниям.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Саттаровой Алсу Феликсовне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