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Министерство финансов Российской Федерации (далее – министерство) обратилось в суд с заявлением об изменении способа и порядка исполнения судебного акта – определения Арбитражного суда Нижегородской области от 27.11.2007 по настоящему делу. Определением Арбитражного суда Нижегородской области от 27.10.2020, оставленным без изменения постановлениями Первого арбитражного апелляционного суда от 18.01.2021 и Арбитражного суда Волго-Вятского округа от 19.03.2021, заявление удовлетворено, обязанность по исполнению указанного судебного акта в виде выплаты ФИО1 капитализированных повременных платежей возложены на фонд. В кассационной жалобе, поданной в Верховный Суд Российской Федерации, заявитель просит отменить названные судебные акты, принять новый судебный акт об отказе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16 Арбитражного процессуального кодекса Российской Федерации, статьи 37 Федерального закона от 02.10.2007 № 229-ФЗ «Об исполнительном производстве», исходили из обоснованности заявления министерства, указав, что возражения фонда по своей сути сводятся к несогласию с судебными актами о взыскании в пользу ФИО1 ежемесячных выплат.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Фонду социального страхования Российской Федерации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№6 (подробнее) Ответчики: Ку Перепелкин В И (подробнее) Министерство финансов Нижегородской области (подробнее) ОАО Д-Константиновское РСУ (подробнее) УФК по Нижегородской области (подробнее) Иные лица: МИНИСТЕРСТВО ФИНАНСОВ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