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рассматриваемым ими делам либо уменьшить ее размер, а также отсрочить (рассрочить) ее уплату в порядке, предусмотренном статьей 333.41 названного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В данном случае имеются основания для предоставления заявителю отсрочки уплаты государственной пошлины. На основании изложенного и руководствуясь статьями 184 , 185 Арбитражного процессуального кодекса Российской Федерации, статьями 333.22 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«Частное охранное предприятие «Викон-СБ» об отсрочке уплаты государственной пошлины удовлетворить. Предоставить обществу с ограниченной ответственностью «Частное охранное предприятие «Викон-СБ» отсрочку уплаты государственной пошлины до окончания производства по кассационной жалобе. Судья Верховного Суда Российской Федерации И.В. Разумов Суд: Верховный Суд РФ (подробнее) Истцы: ООО Конкурсный управляющий "Частное охранное предприятие "Викон-СБ" Соин Денис Викторович, г.Казань (подробнее) Ответчики: ПАО "Сбербанк" (подробнее) ПАО "Сбербанк России", г.Казань (подробнее) Иные лица: Одиннадцатый арбитражный апелляционный суд, г.Самара (подробнее) Судьи дела: Разумов И.В. (судья) (подробнее) Последние документы по делу: Определение от 28 мая 2021 г. по делу № А65-3767/2020 Определение от 7 апреля 2021 г. по делу № А65-3767/2020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