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«Евросиб СПб-транспортные системы» обратилось в Арбитражный суд города Санкт-Петербурга и Ленинградской области с иском о взыскании с общества с ограниченной ответственностью «РусАгро» 643 370 рублей 06 копеек задолженности. Решением Арбитражного суда города Санкт-Петербурга и Ленинградской области от 10.08.2020 иск удовлетворен. Постановлением Тринадцатого арбитражного апелляционного суда от 02.11.2020 решение суда первой инстанции оставлено без изменения. Арбитражный суд Северо-Западного округа постановлением от 04.02.2021 указанные судебные акты оставил без изменения. Общество с ограниченной ответственностью «РусАгро»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условия договора от 25.10.2018 № ТС-5572 транспортной экспедиции об обязательствах сторон, установив, что истцом договорные обязательства по организации перевозки контейнеров выполнены в полном объеме и в соответствии с требованиями ответчика (клиента), услуги ответчиком приняты без замечаний, задержка в отправке контейнеров по железной дороге была обусловлена отказом в согласовании заявки формы ГУ-12 контрагентом ответчика – грузополучателем и в связи с неверным указанием ответчиком кода груза, руководствуясь положениями статей 15 , 393 , 801 Гражданского кодекса Российской Федерации, Федерального закона от 30.06.2003 № 87-ФЗ «О транспортно-экспедиционной деятельности», суды пришли к выводу о наличии оснований для удовлетворения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«РусАгро»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"Евросиб СПб-транспортные системы" (подробнее) Ответчики: ООО "РусАгро" (подробнее) Иные лица: тк вагонсервис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