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«Банк Интеза» (далее – банк) обратилось в суд с жалобой на действия (бездействие) финансового управляющего имуществом должника ФИО2 Определением Арбитражного суда Волгоградской области от 14.09.2020, оставленным без изменения постановлениями Двенадцатого арбитражного апелляционного суда от 13.11.2020 и Арбитражного суда Поволжского округа от 01.02.2021, жалоба банка удовлетворена частично. Признаны незаконными действия (бездействие) по размещению на своём личном счёте в акционерном счёте «Альфа-Банк» денежных средств в размере 80 876 рублей 88 копеек, полученных под отчёт из конкурсной массы должника; в незаконном расходовании денежных средств в размере 115 000 рулей, выплаченных ФИО3; в непроведении собрания кредиторов в установленные сроки; в непринятии мер по выявлению имущества должника; в непринятии мер по выявлению сделок должника, супруги должника. В остальной части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жалобы банка. Исходя из доводов кассационной жалобы, заявитель не согласен с обжалуемыми судебными актами в части удовлетворения требований банка.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20.3, 60, 138, 213.9, 213.27Федерального закона от 26.10.2002 № 127-ФЗ «О несостоятельности (банкротстве)», указали на несоответствие оспариваемых действий (бездействия) требованиям законодательства о банкротстве и доказанности нарушения им прав и законных интересов банка и иных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"Банк Интеза" (подробнее) ИФНС по г. Волжскому Волгоградской обл. (подробнее) ОАО Акционерный коммерческий банк "Национальный залоговый банк" (подробнее) ООО "ТМ ПромРесурс" (подробнее) ПАО Банк ВТБ (подробнее) Финансовый управляющий Якубов Ю.Н. (подробнее) Иные лица: Арбитражный суд Волгоградской области (подробнее) Арбитражный суд Поволжского округа (подробнее) Двенадцатый Арбитражный апелляционный суд (подробнее) САО "ВСК" (подробнее) Союз арбитражных управляющих "Авангард"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