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ФИО2 обратился в суд с заявлением о признании недействительными сделками перечислений денежных средств, совершённых должником на общую сумму 720 279 рублей 08 копеек в период с 12.08.2019 по 25.09.2019 в счёт погашения выданного ему банком кредита по договору от 21.06.2017 № MSXA0400000009506506. Определением Арбитражного суда Свердловской области от 24.08.2020, оставленным без изменения постановлениями Семнадцатого арбитражного апелляционного суда от 19.11.2020 и Арбитражного суда Уральского округа от 01.02.2021,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в полном объёме.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пункта 2 статьи 61.3 Федерального закона от 26.10.2002 № 127-ФЗ «О несостоятельности (банкротстве)», пунктами 11 и 12 постановления Пленума Высшего Арбитражного Суда Российской Федерации от 23.12.2010 № 63 «О некоторых вопросах, связанных с применением главы III.I Федерального закона «О несостоятельности (банкротстве)», исходили из доказанности совокупности условий для признания недействительными сделками оспариваемых перечислений, совершённых в период подозрительности имеющим неисполненные обязательства должником за пределами обычной хозяйственной деятельности и повлекших за собой оказание банку большего предпочтения в удовлетворении его требований перед иными кредиторами.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«Альфа-Банк»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"Альфа-Банк" (подробнее) АО "Альфа - Банк" филиал "Екатеринбургский" (подробнее) АО Кредит Европа Банк россии (подробнее) Главное управление Министерства внутренних дел Российской Федерации по Свердловской области (подробнее) Инспекция Федеральной налоговой службы по Ленинскому району г. Екатеринбурга (подробнее) ПАО "Сбербанк России" (подробнее) Иные лица: Союз арбитражных управляющих "Саморегулируемая организация "Дело"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