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«БЕЛА» (далее – общество) обратилось в Арбитражный суд города Москвы с исковым заявлением к акционерному обществу «МОСТРАНСАВТО» (далее – компания) о взыскании 2 103 778 руб. 41 коп. долга за аренду и обслуживание спецодежды по договорам от 29.12.2011 № 56, от 30.12.2016 № 52.3, от 21.12.2016 № 784.3, 238 379 руб. 54 коп. компенсации за расторжение договоров от 29.12.2011 № 56, от 21.12.2016 № 784.3, 453 434 руб. 97 коп. неосновательного обогащения в виде выкупной стоимости арендованного имущества. Решением Арбитражного суда города Москвы от 10.01.2020, оставленным без изменения постановлением Девятого арбитражного апелляционного суда от 03.08.2020 и постановлением Арбитражного суда Московского округа от 22.10.2020, исковые требования удовлетворены. В кассационной жалобе, поданной в Верховный Суд Российской Федерации, компания, ссылаясь на неполное выяснение судами имеющих значение для дела обстоятельств, нарушение судами норм материального права, просит отменить указанные судебные акты и направить дело на новое рассмотрение в Арбитражный суд города Москвы.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Согласно пункту 2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 передаче кассационной жалобы вместе с делом для рассмотрения в судебном заседании Судебной коллегии Верховного Суда Российской Федерации. При изучении доводов кассационной жалобы компании по материалам истребованного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Федерации. Как установлено судами и следует из материалов дела, общество и государственное унитарное предприятие пассажирского автомобильного транспорта Московской области «МОСТРАНСАВТО» (в настоящее время – компания; партнер) заключили договоры от 29.12.2011 № 56, от 21.12.2016 № 784.3, от 30.12.2016 № 52.3 об аренде и обслуживании спецодежды, по условиям которых общество обязалось предоставить партнеру за плату во временное пользование принадлежащую ему на праве собственности спецодежду (изделия) и оказывать услуги по ее обслуживанию, включающие в себя доставку, стирку, ремонт и замену в результате износа предоставленных в пользование изделий, а партнер – оплачивать оказанные услуги в размере и сроки, предусмотренные в договорах. Факт передачи изделий ответчику подтверждается актами о передаче в аренду групп объектов основных средств. Согласно пункту 10.2 договоров каждая из сторон вправе в любое время отказаться от договора путем письменного уведомления за 1 месяц до даты его расторжения. При расторжении договора по инициативе партнера право собственности на переданные ему изделия в состоянии «как есть» на дату расторжения переходят к партнеру с указанной даты (пункт 10.3 договоров). Пунктом 10.7 договоров предусмотрено, что общество вправе в одностороннем порядке отказаться от исполнения договора и договор считается расторгнутым с даты направления обществом в адрес партнера соответствующего уведомления в случае, если партнер не оплачивает услуги в установленный договором срок. При этом партнер должен выплатить обществу компенсацию за нарушение обязательств по оплате услуг, сумма которой равняется стоимости услуг по договору за 12 недель. При этом изделия, находящиеся у партнера на момент расторжения договора, остаются в собственности общества и должны быть возвращены, если иное не предусмотрено пунктом 10.8 договора. В случае неисполнения партнером установленного пунктом 10.7 договора обязательства по возврату спецодежды обществу в срок 60 дней с момента направления обществом в адрес партнера уведомления о расторжении договора, право собственности на переданные партнеру изделия переходит к партнеру в состоянии «как есть» на дату перехода права собственности, которой является 61 день с момента расторжения договора в порядке, установленном пунктом 10.7 договора (пункт 10.8 договоров). Компания в соответствии с пунктом 10.2 договора письмом от 13.11.2017 № 20/2-14исх-01/06/1898 просила общество считать договор от 30.12.2016 № 52.3 расторгнутым. В ответ на указанное обращение общество письмом от 28.11.2017 № 687 сообщило о расторжении договора от 30.12.2016 № 52.3 с 30.11.2017 в соответствии с пунктом 10.2 договора и указало компании на необходимость погасить имеющуюся задолженность за аренду и обслуживание спецодежды, а также оплатить счета на выкуп арендованного имущества. Общество письмами от 17.05.2018 № 148 (направлено 01.06.2018), от 28.06.2018 № 185/6 (направлено 28.06.2018) уведомило компанию о расторжении в одностороннем порядке договоров от 21.12.2016 № 784.3, от 29.12.2011 № 56 соответственно на основании пункта 10.7 договоров и потребовало оплатить имеющуюся задолженность за аренду спецодежды, компенсацию за нарушение обязательств по оплате и произвести возврат спецодежды. Ссылаясь на наличие у компании задолженности по оплате аренды и услуг по договору от 29.11.2011 № 56 за период с января 2018 года по март 2019 года, по договору от 21.12.2016 № 784.3 за период с декабря 2017 по март 2019 года, по договору от 30.12.2016 № 52.3 за период с октября 2017 года по март 2019 года, а также неисполнение ею обязательств по выплате компенсации по договорам от 29.11.2011 № 56, от 21.12.2016 № 784.3 и возврату спецодежды по названным трем договорам, общество обратилось в арбитражный суд с настоящим иском. Разрешая спор и удовлетворяя заявленные требования, суды трех инстанций руководствовались статьями 309 , 310 , 606 , 614 , 622 , 1102 , 1105 Гражданского кодекса Российской Федерации и исходили из того, что материалами дела подтвержден факт передачи изделий обществом и их приемки компанией в рамках спорных договоров, однако после их расторжения компания арендованное имущество не возвратила, доказательств внесения платежей в заявленные периоды, а также оплаты выкупной стоимости имущества не представила. При этом суды отклонили довод компании о невозможности начисления арендной платы после перехода к ней права собственности на изделия в соответствии с условиями договора, сославшись на положения пункта 1 статьи 624 Гражданского кодекса Российской Федерации и указав, что право собственности к компании не перешло ввиду неоплаты ею выкупной стоимости изделий. Выражая несогласие с обжалуемыми судебными актами, компания приводит следующие доводы. Согласно пункту 1 статьи 624 Гражданского кодекса Российской Федерации в законе или договоре аренды может быть предусмотрено, что арендованное имущество переходит в собственность арендатора по истечении срока аренды или до его истечения при условии внесения арендатором всей обусловленной договором выкупной цены. Вместе с тем, по мнению заявителя, ссылаясь на приведенные положения, суды не учли, что сторонами в договорах предусмотрен иной порядок уплаты выкупной стоимости имущества. Так, в соответствии с абзацем первым пункта 10.8 договоров в случае неисполнения компанией обязательства по возврату обществу одежды, право собственности на переданные компании изделия переходит к последней в состоянии «как есть» на дату перехода права собственности, которой является 61 день с момента расторжения договора. Абзацем четвертым пункта 10.8 договоров предусмотрено, что партнер обязан оплатить изделия, право собственности на которые перешло к нему в соответствии с названным пунктом, в течение 10 календарных дней с момента перехода к нему права собственности на изделия. Согласно абзацу 5 пункта 10.8 договоров в течение 3 дней с момента перехода права собственности на изделия к партнеру в соответствии с данным пунктом, общество обязуется направить в адрес партнера подписанные им соответствующие товарную накладную, счет и счет-фактуру. Таким образом, по смыслу пункта 10.8 договоров компания становится собственником изделий с 61 дня после расторжения договоров и обязана оплатить выкупную стоимость изделий уже после перехода к ней права собственности. Следовательно, обязанность по внесению арендной платы у компании прекратилась совпадением в одном лице должника и кредитора (статья 413 Гражданского кодекса Российской Федерации) с момента перехода к ней права собственности на изделия в соответствии с условиями договора. Кроме того, заявитель отмечает, что судами не исследован вопрос о направлении в его адрес истцом документов, предусмотренных абзацем 5 пункта 10.8 договоров. Приведенные заявителем в кассационной жалобе доводы заслуживают внимания,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акционерного общества «МОСТРАНСАВТО» передать для рассмотрения в судебном заседании Судебной коллегии по экономическим спорам Верховного Суда Российской Федерации. Назначить судебное заседание по рассмотрению указанной кассационной жалобы на 20 мая 2021 года на 11 часов 30 минут в помещении суда по адресу: Москва, улица Поварская, дом 15, зал № 3048 (подъезд 5). Судья Верховного Суда Российской Федерации Н.С. Чучунова Суд: Верховный Суд РФ (подробнее) Истцы: ЗАО "БЕЛА" (подробнее) Ответчики: АО "МОСТРАНСАВТО" (подробнее) ГУП МО "МОСТРАНСАВТО" (подробнее) Последние документы по делу: Определение от 27 мая 2021 г. по делу № А40-109858/2019 Резолютивная часть постановления от 20 мая 2021 г. по делу № А40-109858/2019 Определение от 9 апреля 2021 г. по делу № А40-109858/2019 Показать все документы по этому делу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