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«Инженерный центр» (далее – Общество) обратилось в Арбитражный суд Хабаровского края с иском к федеральному государственному бюджетному учреждению «Центральное жилищно-коммунальное управление» Министерства обороны Российской Федерации (далее – Учреждение) о взыскании 1 470 651 рубля 60 копеек задолженности за установку узла учета тепловой энергии. К участию в деле в качестве третьего лица, не заявляющего самостоятельных требований относительно предмета спора, привлечено Министерство обороны Российской Федерации (далее – Минобороны России). Решением Арбитражного суда Хабаровского края от 21.10.2020, оставленным без изменения постановлением Шестого арбитражного апелляционного суда от 23.12.2020 и постановлением Арбитражного суда Дальневосточного округа от 12.03.2021,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2 В обоснование доводов жалобы заявитель указывает, что в период установки спорного прибора учета тепловой энергии, котельная, собственником которой является Минобороны России, не была принята Учреждением в оперативное управление, а находилась во владении и пользовании истца. Учреждение также ссылается на незаконное взыскание с него расходов по уплате государственной пошлины.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приказом Департамента имущественных отношений Министерства обороны Российской Федерации (далее – Департамент) от 13.04.2017 № 1168 за Учреждением на праве оперативного управления закреплена котельная, расположенная по адресу Хабаровский край, г. Бикин, военный городок № 7, инв. № по г/п 351; по акту приема-передачи от 30.04.2020 указанная котельная передана ответчику. Между Обществом (теплоснабжающая организация) и Учреждением (абонент/потребитель) 26.11.2018 заключен контракт теплоснабжения объектов Минобороны России № ИЦ-4, по условиям которого теплоснабжающая организация (поставщик) обязуется поставить абоненту (потребителю) через присоединенную тепловую сеть тепловую энергию (мощность) и (или) теплоноситель, а абонент (потребитель) принять и оплатить фактически потребленную тепловую энергию (мощность) и (или) теплоноситель, соблюдая режим потребленной тепловой энергии, обеспечивая безопасность эксплуатации находящихся в его ведении сетей и исправность используемых им приборов и оборудования. Согласно пункту 7.1 контракта учет поставляемой тепловой энергии производится на основании показаний приборов учета, установленных на границе раздела балансовой принадлежности, если контрактом не определена иная точка учета в соответствии с методикой осуществления коммерческого учета тепловой энергии, теплоносителя, утвержденной Министерством строительства и жилищно- коммунального хозяйства Российской Федерации (приказ Минстроя России от 17.02.2014 № 99/пр). Учреждение самостоятельно установку приборов учета тепловой энергии не произвело, обратившись в адрес Общества с просьбой оборудовать узлом учета тепловой энергии коммунальный объект Минобороны России, расположенный по адресу: г. Бикин Восточный городок № 4, № 7 в/ч 46102, с последующим 3 возмещением затрат (письма от 05.04.2019 № 370/ЖЭ(К)О/2/6/1417, от 25.04.2019 № 370/ЖЭ(К)О/2/6/1684, от 29.04.2019 № 370/ЖЭ(К)О/2/6/1842). Обществом разработана проектная документация для выполнения работ по установке прибора учета тепловой энергии в котельной г. Бикин, которая письмом от 22.05.2019 № 57/19 направлена в адрес Учреждения на согласование, оставленным последним без ответа. В последующем истцом смонтирован узел учета тепловой энергии на объекте потребителя – внутри котельной инв. № 351, расположенной в г. Бикин, военный городок № 7, и введен в коммерческую эксплуатацию по акту от 27.11.2019. Письмом от 31.12.2019 № 161/19 Общество направило в адрес Учреждения документы для оплаты установленного узла учета тепловой энергии в сумме 1 470 651 рубль 60 копеек, а также документацию на оборудование. Отсутствие оплаты со стороны Учреждения послужило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210, 214, 294, 296, 299, 1102 Гражданского кодекса Российской Федерации, статьями 2, 19 Федерального закона от 27.07.2010 № 190-ФЗ «О теплоснабжении», статьей 13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(далее – Закон № 261-ФЗ), суды удовлетворили заявленные требования, установив, что Учреждение, в оперативное управление которому передана котельная, не исполнило установленную Законом № 261-ФЗ обязанность по установке прибора учета, что было осуществлено Обществом, услуги которого подлежат оплате. Ссылка заявителя на то, что в период установки спорного прибора учета тепловой энергии, котельная не была принята ответчиком, подлежит отклонению ввиду того, что приказом Департамента от 13.04.2017 № 1168 за Учреждением котельная была закреплена на праве оперативного управления.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федерального государственного бюджетного учреждения «Центральное жилищно-коммунальное управление» Министерства обороны Российской Федерации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