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Никифоров Алексей Алексеевич обратился в суд с заявлением о привлечении Стеценко А.В. к субсидиарной ответственности в размере 38 744 186 рублей 03 копеек. Определением Арбитражного суда Иркутской области от 27.05.2019, оставленным без изменения постановлением Четвертого арбитражного апелляционного суда от 01.10.2019, в удовлетворении заявления отказано. Постановлением Арбитражного суда Восточно-Сибирского округа от 29.01.2020 вышеуказанные судебные акты отменены, обособленный спор направлен на новое рассмотрение в Арбитражный суд Иркутской области. При новом рассмотрении определением Арбитражного суда Иркутской области от 20.07.2020, оставленным без изменения постановлением Четвёртого арбитражного апелляционного суда от 29.12.2020 удовлетворены уточённые требования конкурсного управляющего о взыскании с Стеценко А.В. в пользу должника 89 316 987 рублей 37 копеек. Постановлением Арбитражного суда Восточно-Сибирского округа от 17.03.2021 принятые на новом рассмотрении судебные акты изменены. 2 С Стеценко А.В. в пользу должника взыскано 38 619 703 рубля 99 копеек,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 и 10 Федерального закона от 26.10.2002 № 127-ФЗ «О несостоятельности (банкротстве)» (далее – Закон о банкротстве),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заявителя, своевременно не обратившегося с заявлением о признании контролируемого им должника банкротом при наличии задолженности и непринятии мер по преодолению имущественного кризиса. Изменяя принятые по спору судебные акты, суд округа признал не подлежащей включению в размер субсидиарной ответственности и взысканию с заявителя сумму текущих платежей, формируемую после завершения периода, учитываемого при расчёте ответственности по пункту 2 статьи 10 Закона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Стеценко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