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 судебном заседании суда первой инстанции подлежали рассмотрению отчет конкурсного управляющего должником ФИО1 по результатам проведения конкурсного производства, а также вопросы о продлении/завершении процедуры конкурсного производства, об отстранении ФИО1 от обязанностей конкурсного управляющего МУМПКХ г. Фокино. Определением Арбитражного суда Приморского края от 29.03.2016, оставленным без изменения постановлением Пятого арбитражного апелляционного суда от 23.05.2016 и постановлением Арбитражного суда Дальневосточного округа от 22.08.2016, ФИО1 освобожден от исполнения обязанностей конкурсного управляющего МУМПКХ г. Фокино. Рассмотрение вопроса об утверждении нового конкурсного управляющего должника назначено в судебное заседание на 21.04.2016. Конкурсным кредиторам предложено провести собрание по вопросу выбора саморегулируемой организации, из числа членов которой должен быть утвержден конкурсный управляющий, или выбора кандидатуры арбитражного управляющего и о требованиях к кандидатуре такого управляющего, представить соответствующие документы в арбитражный суд. Рассмотрение отчета конкурсного управляющего по результатам проведения процедуры конкурсного производства, рассмотрение ходатайства о продлении срока конкурсного производства, а также рассмотрение вопроса о завершении конкурсного производства отложено в заседание суда на 21.04.2016. В кассационной жалобе, поданной в Верховный Суд Российской Федерации, арбитражный управляющий ФИО1 просит отменить названные судебные и принять по делу новый судебный акт.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Отстраняя ФИО1 от исполнения обязанностей конкурсного управляющего должником,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положениями статей 20.3, 60 и 145 Федерального закона от 26.10.2002 № 127-ФЗ «О несостоятельности (банкротстве)» (далее – Закон о банкротстве) с учетом разъяснений, изложенных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ФИО1 не принимаются исчерпывающие меры, направленные на поиск, выявление и возврат имущества должника, находящегося у третьих лиц, а фактически ведется экономическая деятельность в интересах третьего лица с одобрения конкурсных кредиторов в целях использования преимуществ нахождения предприятия в процедурах банкротства, что противоречит целям конкурсного производства - реализации имущества должника в целях пропорционального удовлетворения требований кредиторов. В частности судами установлено, что с июля 2014 года по настоящее время должник фактически эксплуатирует месторождение по добыче полезных ископаемых, не получая при этом экономической выгоды, не отражая выручку от совместной деятельности в отчете и не применяя к контрагенту соответствующих мер принуждения, продолжая правоотношения по договору совместной деятельности. По мнению судов, своими действиями (бездействием) конкурсный управляющий грубо нарушил права должника и его кредиторов и создал возможность для причинения указанным кредитором убытков, что приводит к существенным и обоснованным сомнениям в наличии у арбитражного управляющего должной компетентности, добросовестности или независимости. С выводами судов нижестоящих инстанций согласился суд округа. Довод кассационной жалобы о том, что в отношении конкурсного управляющего ФИО1 от собрания кредиторов или от саморегулируемой организации арбитражных управляющих ходатайств об отстранении его от исполнения обязанностей конкурсного управляющего не поступало, равно как и не поступало жалоб на его действия (бездействие) от лиц, участвующих в деле о банкротстве должника, подлежит отклонению, поскольку в данном случае суды действовали по собственной инициативе на основании разъяснений, изложенных в абзаце 6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предоставляющих судам такое право. Иные доводы ФИО1, изложенные в кассационной жалобе, выводы судов не опровергают, направлены на переоценку представленных доказательств и потому не свидетельствуют о наличии в обжалуемых судебных актах существенных нарушений норм права, повлиявших на исход дела.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ООО Магнолия (подробнее) ООО Приморская строительная компания (подробнее) Ответчики: Муниципальное унитарное многоотраслевое предприятие коммунального хозяйства г.Фокино (подробнее) Иные лица: Администрация городского округа ЗАТО г. Фокино (подробнее) АО АСК "Инвестстрах" (подробнее) Дальневосточное управление Ростехнадзора (подробнее) ИФНС РФ по г.Находка (подробнее) ИФНС РФ по Ленинскому району (подробнее) ИФНС РФ по Советскому району (подробнее) Межрайонная инспекция федеральной налоговой службы №12 по Приморскому краю (подробнее) НОПККА "Контора адвокатов №105" (подробнее) ОАО МПКХ (подробнее) ООО "АДИ" (подробнее) ООО АМИК (подробнее) ООО "Консалтинговая правовая компания "ОВГарант" (подробнее) ООО Проф Союз (подробнее) ООО Спец Монтаж-ДВ (подробнее) ООО "СпецСтройМонтаж" (подробнее) ООО Спецтрансмодуль ДМ (подробнее) ООО "ЮНКО" (подробнее) Руководитель МУ многоотраслевого предприятия коммунального хозяйства г. Фокино Ибадов Али Мирза Оглы (подробнее) Судьи дела: Букина И.А.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