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Соловьева Ирина Валерьевна обратилась в Арбитражный суд Краснодарского края с иском к Соловьеву Владимиру Сергеевичу и Соловьеву Андрею Сергеевичу о признании недействительным договора от 19.12.2018 купли-продажи 1/3 доли уставного капитала общества с ограниченной ответственностью «Югэнергомонтаж» (далее – Общество) и применении последствий недействительности сделки. Решением Арбитражного суда Краснодарского края от 15.07.2020, оставленным без изменения постановлением Пятнадцатого арбитражного апелляционного суда от 09.10.2020 и постановлением Арбитражного суда Северо-Западного округа от 21.01.2021,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заявитель указывает, что сделка по продаже доли Общества заключена аффилированными лицами (родные братья), является мнимой, совершена в целях сокрытия имущества при расторжении брака и вывода активов юридического лица. По мнению заявителя, суд первой инстанции нарушил нормы процессуального права, отказав Соловьевой И.В. в ходатайстве об ознакомлении с возражениями на иск.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18.12.2018 Соловьев В.С. (продавец) и Соловьев А.С. (покупатель) заключили в нотариальной форме договор купли- продажи 1/3 доли в уставном капитале Общества за 2 000 000 рублей. Для совершения оспариваемой сделки 18.12.2018 получено нотариально удостоверенное согласие супруги Соловьева В.С. – Соловьевой И.В. Ссылаясь на то, что оспариваемая сделка является мнимой ввиду того, что заключена между родными братьями для сокрытия имущества, подлежащего разделу после расторжения брака, Соловьева И.В.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166-168, 170, 454 Гражданского кодекса Российской Федерации, пунктом 86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придя к выводам об отсутствии признаков мнимости оспариваемой сделки, учитывая, что договор был исполнен и породил все правовые последствия, на которые был направлен.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Соловьевой Ирины Валерьевны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