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Омской области с заявлением к Управлению Федеральной службы государственной регистрации, кадастра и картографии по Омской области (далее – административный орган) о признании незаконным и отмене постановления от 16.08.2019 № 337-19 о привлечении к административной ответственности, предусмотренной статьей 7.1 Кодекса Российской Федерации об административных правонарушениях (далее – КоАП РФ). Решением Арбитражного суда Омской области от 07.10.2019, оставленным без изменения постановлением Восьмого арбитражного апелляционного суда от 03.12.2019, предпринимателю отказано в удовлетворении заявления. Арбитражный суд Западно-Сибирского округа постановлением от 21.04.2020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Письмом судьи Верховного Суда Российской Федерации от 26.08.2020 были истребованы материалы дела из Арбитражного суда Омской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16.08.2019 № 337-19 предприниматель привлечена к административной ответственности, предусмотренной статьей 7.1 КоАП РФ, с назначением наказания в виде административного штрафа в размере 100 000 рублей. Не согласившись с указанным постановлением административного органа, предприниматель оспорила его в арбитражном суде. Рассматривая настоящий спор, признав доказанным факт самовольного занятия предпринимателем части земельного участка площадью 17 кв.м и использования его для размещения торгового павильона при отсутствии предусмотренных законодательством Российской Федерации права на этот земельный участок, суды первой и апелляционной инстанций пришли к выводу о наличии в действиях предпринимателя состава вмененного правонарушения и отказали предпринимателю в удовлетворении заявления. Суд округа согласился с указанными выводами и оставил без изменения решение суда первой инстанции и постановление суда апелляционной инстанции. Обжалуя судебные акты в Верховный Суд Российской Федерации, предприниматель приводит доводы о существенных нарушениях судами норм материального и процессуального права, повлиявших на исход дела. Так, в частности, предприниматель приводит доводы о том, что в соответствии с частью 5.1 статьи 211 Арбитражного процессуального кодекса Российской Федерации (далее – АПК РФ) решение по делу об оспаривании решения административного органа о привлечении к административной ответственности, если за совершение административного правонарушения законом установлено административное наказание только в виде предупреждения и (или) в виде административного штрафа и размер назначенного административного штрафа не превышает для юридических лиц сто тысяч рублей, для индивидуальных предпринимателей пять тысяч рублей, может быть обжаловано в арбитражный суд апелляционной инстанции. Такое решение, если оно было предметом рассмотрения в арбитражном суде апелляционной инстанции, и постановление арбитражного суда апелляционной инстанции, принятое по данному делу, могут быть обжалованы 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288.2 настоящего Кодекса. 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порядке, установленном статьей 181 настоящего Кодекса. В рассматриваемом случае оспариваемым постановлением административного органа о привлечении к административной ответственности предпринимателю назначено наказание в виде административного штрафа в размере 100 000 рублей. Поскольку размер назначенного предпринимателю административного штрафа превышает 5 000 рублей, предприниматель полагает, что у суда округа отсутствовали основания для рассмотрения кассационной жалобы предпринимателя на решение суда первой инстанции и постановление суда апелляционной инстанции единолично без вызова сторон по правилам, предусмотренным главой 35 АПК РФ, с учетом особенностей, установленных статьей 288.2 названного Кодекса. По мнению предпринимателя, допущенные судом округа нарушения норм АПК РФ лишили предпринимателя права на участие в судебном заседании по рассмотрению кассационной жалобы на судебные акты судов первой и апелляционной инстанций, а также лишили ее права на рассмотрение указанной кассационной жалобы коллегиальным составом суда.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ФИО1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ИП НИКИТИНА ЮЛИЯ АЛЬБЕРТОВНА (подробнее) Ответчики: Управление Федеральной службы государственной регистрации, кадастра и картографии по Омской области (подробнее) Иные лица: Верховный Суд Российской Федерации (подробнее) Судьи дела: Першутов А.Г. (судья) (подробнее) Последние документы по делу: Резолютивная часть определения от 25 ноября 2020 г. по делу № А46-15393/2019 Определение от 13 октября 2020 г. по делу № А46-15393/2019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