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Винокуров Степан Степанович обратился с заявлением о признании недействительными сделками соглашений о переводе Мурашовым Николаем Сергеевичем, Пицхелаури Арсеном Борисовичем, Образцовым Александром Евгеньевичем, Крюковым Алексеем Львовичем, Ивановым Д.Н., Цветковым Александром Александровичем долга Громову Олегу Юрьевичу и применении последствий недействительности сделок в виде восстановления прав требований должника к первоначальным займополучателям по договорам займа. Определением Арбитражного суда города Санкт-Петербурга и Ленинградской области от 06.12.2019 в удовлетворении заявления отказано. Постановлением Тринадцатого арбитражного апелляционного суда от 16.09.2020, оставленным без изменения постановлением Арбитражного суда Северо-Западного округа от 19.01.2021, вышеуказанное определение отменено,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апелляционный суд, руководствуясь положениями статей 19, 61.1 и 61.2 Федерального закона от 26.10.2002 № 127- ФЗ «О несостоятельности (банкротстве)», установив совершение сделок с противоправной целью в пределах периода подозрительности заинтересованными лицами при наличии признаков несостоятельности должника и отсутствии экономической целесообразности, пришли к выводу об обоснованности заявления, указав на следствие сделок – причинение вреда кредиторам должника.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Дмитрию Николаевичу в передаче его кассационной жалобе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