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Нижегородской области от 28.01.2021, оставленным без изменения постановлением Арбитражного суда Волго-Вятского округа от 22.03.2021, утверждено представленное конкурным управляющим должника Рахваловым Олегом Викторовичем мировое соглашение, прекращено производство по делу.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отказе в утверждении мирового соглашения.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суды, руководствуясь положениями статей 57, 150-160 Федерального закона от 26.10.2002 № 127-ФЗ «О несостоятельности (банкротстве)», исходили из соответствия условий соглашения требованиям законодательства, указав, что его условия не нарушают права и законные интересы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бюджетному учреждению «Информационно-методический центр»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