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«Дальпромзаказ» обратилось в Арбитражный суд Приморского края с иском о взыскании с публичного акционерного общества «МТС-Банк» 318 089 рублей 79 копеек неосновательного обогащения, 6 146 рублей 11 копеек процентов за пользование чужими денежными средствами за период с 17.04.2019 по 17.07.2019, а также процентов за пользование чужими денежными средствами, начисленных на сумму неосновательного обогащения начиная с 18.07.2019 по дату фактической оплаты долга исходя из ключевой ставки Банка России, действующей в соответствующие периоды. Решением Арбитражного суда Приморского края от 26.11.2019 иск удовлетворен. Индивидуальный предприниматель ФИО1 на основании договора уступки права требования (цессии) от 14.02.2020 обратился в Арбитражный суд Приморского края с заявлением о взыскании с ПАО «МТС- Банк» 50 000 рублей судебных расходов на оплату услуг представителя. Определением Арбитражного суда Приморского края от 22.09.2020 произведена замена взыскателя по настоящему делу – ООО «Дальпромзаказ» на его правопреемника – предпринимателя Бороздина В.В. Определением Арбитражного суда Приморского края от 29.09.2020 заявление о взыскании судебных расходов удовлетворено в части взыскания 20 000 рублей судебных расходов; в удовлетворении заявления в остальной части отказано. Постановлением Пятого арбитражного апелляционного суда от 25.11.2020 определение суда первой инстанции оставлено без изменения. Арбитражный суд Дальневосточного округа постановлением от 08.02.2021 указанные судебные акты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заявлению о взыскании судебных расходов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взыскании судебных расходов, суды учли характер спора, степень сложности дела, продолжительность его рассмотрения, объем фактически оказанных услуг, результаты рассмотрения дела, приняли во внимание принципы соразмерности и разумности, компенсационный характер взыскания судебных издержек и признали судебные издержки на оплату услуг представителя в сумме 20 000 рублей достаточными, обоснованными и подлежащими возмещению. При этом суды руководствовались положениями статей 101 , 106 , 110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"ДАЛЬПРОМЗАКАЗ" (подробнее) Ответчики: ПАО "МТС-Банк" (подробнее) Иные лица: ИФНС по Ленинскому району г.Владивостока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