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Удмуртской Республики от 12.08.2020, оставленным без изменения постановлением Семнадцатого арбитражного апелляционного суда от 27.10.2020, в иске отказано. Постановлением Арбитражного суда Уральского округа от 01.02.2021 указанные судебные акты оставлены без изменения. Пенсионный фонд просит принятые по делу судебные акты отменить, считая их незаконными и необоснованными.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15 , 1064 Гражданского кодекса Российской Федерации, статьи 11 Федерального закона от 01.04.1996 № 27-ФЗ «Об индивидуальном (персонифицированном) учете в системе обязательного пенсионного страхования в Российской Федерации», Федерального закона от 28.12.2013 № 400-ФЗ «О страховых пенсиях», суды отказали в иске, признав недоказанным наличие причинно-следственной связи между действиями ответчика по предоставлению сведений и возникшими убытками. Доводы пенсионного фонда были предметом оценки судов и отклонены исходя из установленных обстоятельств, свидетельствующих об осведомленности пенсионного фонда на момент вынесения решения об индексации пенсии относительно непрерывного осуществления застрахованным лицом оплачиваемой трудовой деятельности в обществе, не согласиться с которой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ГУ Управление Пенсионного фонда Российской Федерации в городе Ижевске межрайонное Удмуртской Республики (подробнее) Ответчики: ООО "МАН" (подробнее) Судьи дела: Першутов А.Г.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