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акционерному обществу «Донэнерго» срок подачи кассационной жалобы на на постановление Арбитражного суда Северо-Кавказского округа от 25.02.2021 по делу № А53-20602/2020 Арбитражного суда Ростовской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