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09.04.2019 заявленные требования удовлетворены. Признаны незаконными действия администрации, выразившиеся в присвоении заявке предпринимателя ноля баллов по критерию п. 2 «Шкалы оценки заявок» по открытому конкурсу № ОК 1-2018 на выполнение работ, связанных с осуществлением регулярных перевозок пассажиров и багажа по муниципальным маршрутам по регулируемым тарифам. Постановлением Восьмого арбитражного апелляционного суда от 03.07.2019 решение суда первой инстанции от 09.04.2019 изменено. Резолютивная часть решения изложена в следующей редакции: «Заявленные требования удовлетворить. Признать незаконными действия администрации, выразившиеся в присвоении заявке предпринимателя ноля баллов по критерию п. 2 «Шкалы оценки заявок» по открытому конкурсу № ОК 1-2018 на выполнение работ, связанных с осуществлением регулярных перевозок пассажиров и багажа по муниципальным маршрутам по регулируемым тарифам. Отменить протокол рассмотрения и оценки заявок на участие в открытом конкурсе № ОК 1-2018 от 03.12.2018. Обязать администрацию произвести повторное рассмотрение и оценку заявок, при которой обеспечить присвоение баллов заявке предпринимателя в соответствии со «Шкалой оценки заявок» (приложение № 4 к конкурсной документации)». Постановлением Арбитражного суда Западно-Сибирского округа от 26.09.2019 решение суда первой инстанции от 09.04.2019 и постановление суда апелляционной инстанции от 03.07.2019 отменены. Дело направлено на новое рассмотрение в Арбитражный суд Тюменской области. В кассационной жалобе, поданной в Верховный Суд Российской Федерации, администрация просит об отмене принятых судебных актов, ссылаясь на существенные нарушения норм материального и процессуального права. Предприниматель, обращаясь в Верховный Суд Российской Федерации с кассационной жалобой, указывает на необоснованность и неправомерность выводов суда округа.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На основании положений статьи 286 Кодекса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Суд округа пришел к выводу о том, что предприниматель по правилам главы 24 Арбитражного процессуального кодекса Российской Федерации, оспаривает результаты конкурса, оформленные протоколом от 03.12.2018. Однако торги не могут быть оспорены по правилам главы 24 Арбитражного процессуального кодекса Российской Федерации. Применяя такую меру восстановления нарушенных прав предпринимателя, как отмену протокола от 03.12.2018, и обязывая администрацию провести повторное рассмотрение и оценку заявок, суд апелляционной инстанции тем самым признал недействительными торги. При таких обстоятельствах, суд округа признал, что судами при рассмотрении настоящего дела не были выполнены требования процессуального законодательства, обязывающие суд при подготовке дела к рассмотрению определить характер спорного правоотношения и подлежащее применению законодательство, а также круг лиц, интересы которых затрагиваются возникшим спором. Суд округа действовал в пределах полномочий, установленных статьей 287 Арбитражного процессуального кодекса Российской Федерации. Доводы заявителей, изложенные в кассационных жалобах, не подтверждают нарушения судом округа норм права при вынесении обжалуемого постановления. В соответствии со статьей 41 Кодекса при новом рассмотрении дела стороны имеют право приводить свои доводы по всем возникающим в ходе рассмотрения дела вопросам, представлять соответствующие доказательства и иным образом обосновывать свою позицию.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администрации Казанского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М.В. Пронина Российской Федерации Суд: Верховный Суд РФ (подробнее) Ответчики: Администрация Казанского муниципального района (подробнее) Судьи дела: Пронина М.В.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