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24.06.2020, оставленным без изменения постановлением Четырнадцатого арбитражного апелляционного суда от 25.09.2020 и постановлением Арбитражного суда Северо-Западного округа от 21.01.2021, в удовлетворении иска отказано в связи с недоказанностью. В кассационной жалобе общество «Облпотребсоюз» просит о пересмотре судебных актов, ссылаясь на ненадлежащую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Вологодскому потребительскому обществу «Облпотребсоюз»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