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Юлдашева Л.Г.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Юлдашевой Л.Г.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Юлдашевой Людмилы Георгиевны удовлетворить. Срок подачи кассационной жалобы на постановление Пятнадцатого арбитражного апелляционного суда от 04.12.2020 и постановление Арбитражного суда Северо-Кавказского округа от 10.03.2021 по делу № А32-7244/2020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