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«Торговый дом «Антарес» обратилось в Арбитражный суд Липецкой области с иском, уточненным в порядке статьи 49 Арбитражного процессуального кодекса Российской Федерации, о взыскании с публичного акционерного общества Банк социального развития и строительства «Липецккомбанк» 65 296 145 рублей 80 копеек убытков, 12 402 349 рублей 03 копеек процентов за пользование чужими денежными средствами за период с 12.09.2015 по 16.03.2017, с последующим начислением процентов по день фактической оплаты задолженности. Решением Арбитражного суда Липецкой области от 20.03.2018 в удовлетворении иска отказано. Постановлением Девятнадцатого арбитражного апелляционного суда от 03.08.2018 решение суда первой инстанции отменено, с ответчика в пользу истца взыскано 28 885 316 рублей 74 копейки убытков и 4 534 994 рубля 2 74 копейки процентов за пользование чужими денежными средствами, с начислением процентов, исходя из суммы долга и ключевой ставки Центрального банка Российской Федерации, по день фактической уплаты; в удовлетворении иска в остальной части отказано. Постановлением Арбитражного суда Центрального округа от 10.12.2018 принятые по делу судебные акты отменены и дело направлено на новое рассмотрение в Арбитражный суд Липецкой области. При новом рассмотрении дела решением Арбитражного суда Липецкой области от 25.10.2019 в удовлетворении иска отказано. В суде апелляционной инстанции произведена замена ответчика – публичного акционерного общества Банк социального развития и строительства «Липецккомбанк» на его правопреемника – Банк «Зенит» (публичное акционерное общество). Постановлением Девятнадцатого арбитражного апелляционного суда от 17.07.2020 решение суда первой инстанции оставлено без изменения. Арбитражный суд Центрального округа постановлением от 25.01.2021 указанные судебные акты отменил в части отказа во взыскании 65 296 145 рублей 80 копеек убытков и направил дело в указанной части на новое рассмотрение в Арбитражный суд Липецкой области; в остальной части принятые по делу судебные акты оставил без изменения. Общество с ограниченной ответственностью «Торговый дом «Антарес» и Банк «Зенит» (публичное акционерное общество) обратились в Судебную коллегию по экономическим спорам Верховного Суда Российской Федерации с кассационными жалобами на принятые по делу судебными актами,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Отменяя принятые по делу судебные акты в части отказа во взыскании убытков и направляя дело в этой части на новое рассмотрение в суд первой 3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по делу доказательств, окружной суд действовал в пределах полномочий, предусмотренных статьями 287, 288 Арбитражного процессуального кодекса Российской Федерации. В отношении требования о взыскании процентов за пользование чужими денежными средствами окружной суд согласился с выводом судов об отсутствии оснований для их начисления. Доводы жалоб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«Антарес» и Банку «Зенит» (публичное акционерное общество)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