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Асеев В.В. обратился в суд с заявлением о признании недействительными сделками односторонне составленные компанией «К.О. Биофарм С.А.» (далее – компания) инвойсы (счета) от 11.04.2014, 30.06.2014, 17.09.2014, 28.10.2014, 26.11.2014, 11.12.2014, 25.02.2015, 31.03.2015 на общую сумму 697,137.50 долларов США. Просил также исключить из реестра требований кредиторов должника (далее – реестр) требования компании на сумму 42 032 670 рублей 48 копеек. Определением Арбитражного суда Московской области от 02.10.2019 исключены из реестра требования компании на сумму 42 032 670 рублей 48 копеек. Компания обжаловала судебный акт в апелляционном порядке. До рассмотрения апелляционной жалобы по существу Асеев В.В. заявил об отказе от требований о признании инвойсов компании недействительными. Постановлением Десятого арбитражного апелляционного суда от 22.09.2020, оставленным без изменения Арбитражного суда Московского округа от 20.01.2021, принят отказ Асеева В.В. от требований о признании сделок недействительными, отменено определение суда первой инстанции от 02.10.2019, прекращено производство по заявлению Асеева В.В. в части 2 требований о признании сделок недействительными, отказано в исключении требований компании из реестра. В кассационных жалобах, поданных в Верховный Суд Российской Федерации, заявители просят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апелляционную жалобу компании и отказывая в удовлетворении заявления в части исключения её требований из реестра, суд апелляционной инстанции, руководствуясь положениями статьи 16 Федерального закона от 26.10.2002 № 127-ФЗ «О несостоятельности (банкротстве)», исходил из направленности действий по инициации настоящего обособленного спора на пересмотр итогов рассмотрения спора о включении требований в реестр в рамках настоящего дела о банкротстве.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 момент рассмотрения настоящей жалобы заявители реализовали своё право по обращению в суд с заявлением о пересмотре по вновь открывшимся обстоятельствам определения Арбитражного суда Московского округа от 15.11.2016 о включении требований компании в реестр требований кредиторов должника, следовательно,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Асееву Вячеславу Вячеславовичу и Прокудину Николаю Владимировичу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