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сельскохозяйственное публичное акционерное общество «Белореченское» (далее – общество) обратилось в суд с заявлением о включении в реестр требований кредиторов должника (далее – реестр) его требования в размере 13 974 356 рублей 77 копеек. Определением Арбитражного суда Иркутской области от 07.03.2019, оставленным без изменения постановлением Четвёртого арбитражного апелляционного суда от 25.07.2019, требование признано обоснованным и подлежащим включению в третью очередь реестра. Постановлением Арбитражного суда Восточно-Сибирского округа от 24.09.2019 названные судебные акты отменены, обособленный спор направлен на новое рассмотрение в Арбитражный суд Иркутской области. При новом рассмотрении определением Арбитражного суда Иркутской области от 23.03.2020, оставленным без изменения постановлением Четвёртого арбитражного апелляционного суда от 12.10.2020, требование признано обоснованным, но понижено в очерёдности удовлетворения как связанное с возвратом контролирующему должника лицу компенсационного финансирования. 2 Постановлением Арбитражного суда Восточно-Сибирского округа от 27.01.2021 принятые на новом рассмотрении определение суда первой инстанции и постановление апелляционного суда изменены, резолютивная часть определения изложена в новой редакции о признании требования общества обоснованным и включении его в реестр для удовлетворения в третьей очереди. В кассационной жалобе, поданной в Верховный Суд Российской Федерации, заявитель просит отменить принятые на новом рассмотрении судебные акты и принять по делу новый судебный акт об отказе обществу во включении его требования в реестр.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Понижая очерёдность удовлетворения требования общества, суды первой и апелляционной инстанции руководствовались статьями 71, 100, 142, 213.24 Федерального закона от 26.10.2002 № 127-ФЗ «О несостоятельности (банкротстве)» и исходили из того, что несмотря на свой реальный характер, оно представляло собой требование о возврате компенсационного финансирования, в связи с чем не могло конкурировать с требованиями иных (независимых) кредиторов. Изменяя принятые на новом рассмотрении судебные акты, окружной суд, применительно к положениям пункта 3.1 Обзора судебной практики разрешения споров, связанных с установлением в процедурах банкротства требований контролирующих должника и аффилированных с ним лиц, утвержденного Президиумом Верховного Суда Российской Федерации 29.01.2020, счёл данные выводы ошибочными и включил в реестр требование общества как лица, не способного инициировать процедуру банкротства должника – физического лица от его имени. Обжалуемые выводы судов соответствуют нормам права, оснований для переоценки этих выводов по доводам жалобы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3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имуществом Юрчука Сергея Александровича Мишарину Игорю Львовичу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