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03.07.2020, принятым в порядке упрощенного судопроизводства и оставленным без изменения постановлением Пятнадцатого арбитражного апелляционного суда от 24.09.2020, иск удовлетворен. Арбитражный суд Северо-Кавказского округа постановлением от 14.01.2021 отменил решение от 03.07.2020 и постановление Пятнадцатого арбитражного апелляционного суда от 24.09.2020 и направил дело на новое рассмотрение в Арбитражный суд Ростовской области. В кассационной жалобе общество «Еврологистик» просит отменить постановление окружного суда, ссылаясь на нарушение пределов рассмотрения дела и судебной практики.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судов первой и апелляционной инстанций о сроке оборота вагона не соответствуют договору на оказание услуг от 24.03.2017 № 845-ЖД/К, поэтому признал необходимость нового рассмотрения дела в пределах имеющихся в силу статей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"Еврологистик" (подробнее) Ответчики: ООО "Олива-Транс"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