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21.08.2020, оставленным без изменения постановлением Десятого арбитражного апелляционного суда от 10.11.2020, заявленное требование удовлетворено. Постановлением Арбитражного суда Московского округа от 01.03.2021 судебные акты первой и апелляционной инстанций отменены,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постановление суда округа, оставить в силе решение суда первой и постановление суда апелляционной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2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владеет лицензией на пользование недрами МСК 80195 ТЭ с целевым назначением и видами работ разведка и добыча общераспространенных полезных ископаемых - песков строительных на месторождении «Никифоровское» площадью 40,3 га на участке с кадастровым номером 50:20:0090428:409, категория земель - земли сельскохозяйственного назначения, с видом разрешенного использования - для сельскохозяйственного производства. Кроме того, общество владеет земельным участком на праве аренды. В соответствии с пунктом 2.3 лицензии до начала проведения работ по разведке и добыче на участке недр заявитель обязан оформить правоустанавливающие документы, необходимые для использования земельного участка в целях разведки и добычи общераспространенных полезных ископаемых. В связи с неисполнением заявителем указанного пункта лицензии, министерством в отношении общества вынесено предписание немедленно прекратить добычу полезных ископаемых на территории земельного участка с кадастровым номером 50:20:0090428:409 до оформления документов по изменению категории указанного земельного участка, позволяющего использование указанного участка в целях недропользования. Не согласившись с предписанием министерства, общество обратилось арбитражный суд. Удовлетворяя заявленное требование, суды первой и апелляционной инстанций, исследовав и оценив представленные в материалы дела доказательства, пришли к выводу о том, что возлагая на общество обязанность по прекращению добычи полезных ископаемых, министерство вышло за пределы полномочий, предоставленных Законом Российской Федерации от 21.02.1992 № 2395-1 «О недрах» (далее - Закон о недрах). Судебные инстанции отметили, что пользование недрами может быть досрочно прекращено, приостановлено или ограничено только в случае нарушения пользователем недр существенных условий лицензии, к которым не относится оформление правоустанавливающих документов на земельный участок. Отменяя судебные акты, суд округа, руководствуясь положениями Земельного кодекса Российской Федерации, Закона о недрах, Федерального закона от 21.12.2004 № 172-ФЗ «О переводе земель или земельных участков из одной категории в другую», пришел к выводу о том, что предписание 3 министерства соответствует закону и не нарушает права и законные интересы общества. Суд указал, что выдавая предписание, министерство действовало в пределах предоставленных полномочий. При рассмотрении спора судом приняты во внимание обстоятельства, установленные в рамках дела № А41-8271/2020, имеющие существенное значение для рассмотрения настоящего дела. В данном споре установлено, что обществом не выполнены требования пункта 2.3 условий пользования недрами к лицензии МСК 80195 ТЭ; общество приступило к работам в отсутствие оформленных правоустанавливающих документов, необходимых для использования земельного участка в целях разведки и добычи общераспространенных полезных ископаемых - песков строительных при строительстве рыбоводного нагульного пруда. Таким образом, с учетом установленных обстоятельств суд округа согласился с выводом министерства о том, что до начала проведения работ по разведке и добыче на участках недр, предоставленных в пользование, недропользователь обязан оформить правоустанавливающие документы, необходимые для использования земельного участка в целях недропользования; осуществить перевод земель из категории сельскохозяйственного назначения в категорию, допускающую использование земельного участка для целей недропользования в порядке и на условиях, установленных действующим законодательством, что не было сделано обществом. Судом округа правильно применены нормы материального права, нарушений норм процессуального права не установлено. Доводы общества, изложенные в жалобе, являлись предметом рассмотрения суда округа и им дана надлежащая правовая оценка. По существу доводы жалобы не опровергают выводы суда округа, основаны на ином толковании положений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«ТЭКА-Сервис»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