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Алексеев М.В. и Ленская О.В. обратились с заявлениями о привлечении бывшего председателя должника Долженко Сергея Владимировича к субсидиарной ответственности. Определением Арбитражного суда Ставропольского края от 10.08.2020, оставленным без изменения постановлениями Шестнадцатого арбитражного апелляционного суда от 28.10.2020 и Арбитражного суда Северо-Кавказского округа от 26.01.2021, в удовлетворении заявлений отказано. В кассационных жалобах, поданных в Верховный Суд Российской Федерации, заявители просят отменить названные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статей 9, 10 Федерального закона от 26.10.2002 № 127-ФЗ «О несостоятельности (банкротстве)», применительно к конкретным фактическим обстоятельствам дела не установили совокупности условий для привлечения Долженко С.В. к субсидиарной ответственности по заявленным основаниям, признав недоказанными неправомерность совершённых им действий, причинение вреда заявителям, причинно-следственной связи между его поведением и наступлением у контролируемого юридического лица признаков объективного банкротства.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Алексееву Матвею Викторовичу и Ленской Ольге Валерьевне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