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«АТТА Ипотека» (далее – должник) конкурсный управляющий должником обратился в Арбитражный суд города Москвы с заявлением о признании незаконными действий бывшего конкурсного управляющего должником ФИО1 по перечислению с расчетного счета должника на личный счет денежных средств в размере 125 000 000 руб. в качестве вознаграждения конкурсного управляющего за период с 2013 по 2015 гг. и взыскании с ФИО1 в пользу должника денежных средств в размере 125 000 000 рублей. ФИО1 обратился с заявлением об установлении размера процентов по вознаграждению конкурсного управляющего в рамках дела о несостоятельности (банкротстве) должника. Названные заявления объединены в одно производство. Определением суда первой инстанции от 19.05.2016 признаны незаконными действия ФИО1 по перечислению с расчетного счета должника на личный счет денежных средств в размере 125 000 000 руб. в качестве вознаграждения конкурсного управляющего за период с 2013 по 2015 гг.; установлены проценты по вознаграждению Давыдова С.В. в размере 99 703 843,77 руб.; взысканы с Давыдова С.В. в пользу должника 25 296 156,23 руб. Постановлением суда апелляционной инстанции от 26.09.2016 это определение изменено, суд отменил определение суда в части установления арбитражному управляющему ФИО1 процентов по вознаграждению в размере 99 703 843, 77 руб. и взыскания с арбитражного управляющего ФИО1 в пользу должника денежных средств в размере 25 296 156, 23 руб., установил арбитражному управляющему ФИО1 проценты по вознаграждению в размере 170 191 021, 69 руб., в остальной части определение суда оставлено без изменения. Суд округа постановлением от 28.12.2016 отменил постановление суда апелляционной инстанции в части установления арбитражному управляющему ФИО1 процентов по вознаграждению в размере 170 191 021 руб. 69 коп., отказал ФИО1 в удовлетворении ходатайства об установлении процентов по вознаграждению за исключением процентов от реализации заложенного имущества в сумме 19 703 883 руб. 77 коп. С ФИО1 в пользу должника взыскано 105 296 116 руб. 23 коп. В кассационной жалобе, поданной в Верховный Суд Российской Федерации, ФИО1 просит принятые по обособленному спору судебные акты в части удовлетворения жалобы на его действия и отказа в установлении процентов.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Признавая действия ФИО1 по перечислению денежных средств на свой личный счет незаконными, суды руководствовались статьями 20.6, 142 Федерального закона от 26.10.2002 № 127-ФЗ «О несостоятельности (банкротстве)», учли разъяснения, содержащиеся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 указали, что арбитражный управляющий не вправе выплачивать себе проценты по вознаграждению до определения их размера в соответствующем судебном акте. Отказывая в удовлетворении заявления об установлении процентов по вознаграждению ФИО1, суды правомерно указали, что определение суммы процентов возможно после расчетов со всеми кредиторами должника с целью определения размера удовлетворенных требований и пропорционального распределения процентов по вознаграждению за процедуру между всеми арбитражными управляющими, осуществлявшими полномочия конкурсного управляющего должником. Доводы ФИО1, основанные на ином толковании действующего законодательства, не свидетельствует о неправильном применении судами норм права, рассматривались ими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АгентИпотКред Пенз Обл (подробнее) Агентство по ипотечному кредитованию Красноярска (подробнее) Агентство по ипот. жил. кредитованию Кемеровской области (подробнее) Адвокат Первой специализированной коллегии адвокатов г. Москвы Гранкин и партнеры Гранкин М. И. (подробнее) АКБ БТА Казань (подробнее) АКБ "РОСБАНК" (подробнее) Алтайская ипотечн корп рег-22 (подробнее) АО "БТА Банк" (подробнее) Архангельск рег опер ИЖКрег29 (подробнее) Балтийск.ипот.корп рег78 БИКОР (подробнее) ВолгодонскФонд Жил Кред-рег 61 (подробнее) Волжская ипот.корпорац-рег 21 (подробнее) Городск ипотеч корпо(Улан-Удэ) (подробнее) ГП НО НИЖЕГОРОДСКИЙ ИПОТЕЧНЫЙ АЛЬЯНС (подробнее) ГУП Свой дом Ставропольский край (подробнее) Дальипотека-сервис (подробнее) Дальневосточный ипотечн.центр (подробнее) Денисова Анастасия (подробнее) ЗАО Автоградбанк ГКБ (подробнее) ЗАО РНКО РКО ИРЦ (подробнее) Ижевское Ипот. Сервив. Агентс (подробнее) ИП Агент.Магнитогорск рег-74, Серв. (подробнее) ИП жил.кредитования, Свердлов.агентст. (подробнее) ИП и.стр., Ульянов.област.корпор. (подробнее) ИП корп.альянс, НИКА Нижегород. (подробнее) Ипот. брокер Ярослав Мудрый (подробнее) ИпотечнКорпор Саратовск-рег64 (подробнее) ИпотКорпРеспуб Буряти.рег - 3 (подробнее) ИпотКорп Удмуртской Рес.рег-18 (подробнее) ИпотКорпЧувашскРеспуб рег - 21 (подробнее) ИФНС 43 (подробнее) Калужская ипотечная корпорация (подробнее) Кировская РегИК рег43 (подробнее) Красноярс.краевой фонд жил.стр. (подробнее) Кубанское ипот агентств рег-23 (подробнее) КУ Еньков А. Ю. (подробнее) МУП УК в жилищном-коммунальном хозяйстве г. Новочебоксарска (подробнее) НацБанкразв.бизнесаКрасно д. ф-л (подробнее) Новосибирс обл. АИЖК рег-54 (подробнее) НП "ОАУ "Авангард" (подробнее) ОАО "АИЖК КО" (подробнее) ОАО "АИК Пензенской области" (подробнее) ОАО АКБ "БТА-Казань" (подробнее) ОАО АКБ "Ижкомбанк" (подробнее) ОАО АКЦИОНЕРНЫЙ КОММЕРЧЕСКИЙ ПЕРЕСЕЛЕНЧЕСКИЙ БАНК СООТЕЧЕСТВЕННИКИ (подробнее) ОАО "Альфа Страхование" (подробнее) ОАО БАЛТИЙСКАЯ ИПОТЕЧНАЯ КОМПАНИЯ (подробнее) ОАО БАЛТИЙСКАЯ ИПОТЕЧНАЯ КОРПОРАЦИЯ (подробнее) ОАО БТА-Казань АКБ (подробнее) ОАО "ВымпелКом" (подробнее) ОАО Ижкомбанк (подробнее) ОАО ипотечная корпорация удмуртской республики (подробнее) ОАО ИПОТЕЧНАЯ КОРПОРАЦИЯ ЧУВАШСКОЙ РЕСПУБЛИКИ (подробнее) ОАО КАСПИЙСКАЯ ФИНАНСОВАЯ КОМПАНИЯ (подробнее) ОАО КИРОВСКАЯ РЕГИОНАЛЬНАЯ ИПОТЕЧНАЯ КОРПОРАЦИЯ (подробнее) ОАО КФК (подробнее) ОАО липецкая ипотечная корпорация (подробнее) ОАО МОЙ БАНК .ИПОТЕКА (подробнее) ОАО "Национальный банк развития бизнеса" (подробнее) ОАО "ПАИЖК" (подробнее) ОАО пермское агентство по ипотечному жилищному кредитованию (подробнее) ОАО "Пермское агентство по ипотечному жилищному кредитованию" (подробнее) ОАО "Региональный банк развития" (подробнее) ОАО СК "Альянс" (подробнее) ОАО УГАИК (подробнее) ОАО юу кжси (подробнее) Омская Рег. Ипот.Корп рег55 (подробнее) Омск-Банк (подробнее) Омское ипотечное агентство рег-55 (подробнее) ООО " Агентство нестандартных решений" (подробнее) ООО "АМТ Банк" (подробнее) ООО АМТ БАНК (подробнее) ООО "Атлант XXI век" (подробнее) ООО "Атлант ХХI век" (подробнее) ООО "АТОН" (подробнее) ООО "АТТА Ипотека" (подробнее) ООО Балтийская ипотечная корпорация (подробнее) ООО "Бизнес-Инициатива" (подробнее) ООО "Информационно-сервисная компания Ю-Софт" (подробнее) ООО Ипотечный брокер "Ярослав Мудрый" (подробнее) ООО "Межрегиональное ипотечное агентство" (подробнее) ООО "Межрегиональное правовое агентстао" (подробнее) ООО "Межрегиональное правовое агентство" (подробнее) ООО ОИКБ "Русь" (подробнее) ООО СКАРТЕЛ (подробнее) ООО "СЦС Совинтел" (подробнее) ООО "ТНТ Экспресс Уорлдуайд (СНГ)" (подробнее) ООО "ТуранАлем Финанс" (подробнее) ООО ТУРАНАЛЕМФИНАНС (подробнее) ООО УК ЖКХ (подробнее) ООО "УК "Уют-Плюс" (подробнее) ООО "ФинАктуаль" (подробнее) ООО "Центр независимой экспертизы собственности" (подробнее) ОРЕНБУРГСКИЙ КОММЕРЧЕСКИЙ БАНК РУСЬ (подробнее) Первая специализированная коллегия адвокатов г. Москвы Гранкин и партнеры (подробнее) Саха ипотечное агентство рег14 (подробнее) СейС Групп (подробнее) Ф ж. и соц. строитКалининград39 (подробнее) Чебоксарская ГО ЖСК (подробнее) ЮУ КЖСИ (ЮжУральскАИЖК) (подробнее) Судьи дела: Капкаев Д.В. (судья) Последние документы по делу: Определение от 3 июля 2020 г. по делу № А40-110070/2010 Определение от 26 июня 2019 г. по делу № А40-110070/2010 Определение от 28 января 2019 г. по делу № А40-110070/2010 Определение от 31 октября 2017 г. по делу № А40-110070/2010 Определение от 18 сентября 2017 г. по делу № А40-110070/2010 Определение от 15 мая 2017 г. по делу № А40-110070/2010 Определение от 24 апреля 2017 г. по делу № А40-110070/2010 Определение от 14 мая 2015 г. по делу № А40-110070/2010 Определение от 2 апреля 2015 г. по делу № А40-110070/2010 Определение от 28 января 2015 г. по делу № А40-110070/2010 Определение от 19 декабря 2014 г. по делу № А40-110070/2010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