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08.07.2020, оставленным без изменения постановлением Третьего арбитражного апелляционного суда от 29.09.2020, в удовлетворении заявления отказано. Постановлением Арбитражного суда Восточно-Сибирского округа от 08.02.2021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нарушением. Наказание назначено в виде предупреждения.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Доводы общества со ссылкой на установленные в рамках иного дела обстоятельства отклонены судами, поскольку в настоящем споре рассматриваются иные нарушения, выявленные в иной период.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"Забайкальская Угольная Энергетическая Компания" (подробнее) ООО "Забайкальская Угольная Энергетическая Компания" (подробнее) Ответчики: Управление федеральной службы по надзору в сфере природопользования (Росприроднадзора) по Забайкальскому краю (подробнее) Иные лица: Третий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