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Горбунов Иван Михайлович (далее – Предприниматель) обратился в Арбитражный суд города Москвы к товариществу собственников жилья «Северная Слобода 1» (далее – Товарищество) о взыскании 1 746 679 рублей 51 копейки ущерба. Решением Арбитражного суда города Москвы от 24.08.2020, оставленным без изменения постановлением Девятого арбитражного апелляционного суда от 02.12.2020 и постановлением Арбитражного суда Московского округа от 16.03.2021,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неправильное применение статей 15, 1064 Гражданского кодекса Российской Федерации (далее – Гражданский кодекс), утверждая, что неправомерные действия сотрудников Товарищества привели к причинению ущерба.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Предприниматель указывает, что 10.06.2017 Товариществом был причинен материальный ущерб отдельному одноквартирному жилому дому, расположенному по адресу г. Москва, Челобитьевское шоссе, д. 1Г, корп. 13, секция 2, следующим образом: проведена блокировка канализации и поломка выходного коллектора путем устройства искусственного засора; проведено затопление цокольного этажа сточными водами. Исследовав и оценив по правилам статьи 71 АПК РФ представленные доказательства, руководствуясь статьями 15, 393, 1064 Гражданского кодекса, суды отказали в удовлетворении требований, придя к выводам об отсутствии необходимой совокупности условий для взыскания с Товарищества ущерба.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Горбунова Ивана Михайловича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