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2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«Константа» удовлетворить. Срок подачи кассационной жалобы на постановление Одиннадцатого арбитражного апелляционного суда от 28.09.2020 и постановление Арбитражного суда Поволжского округа от 26.01.2021 по делу № А55-23141/2019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