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Протасов И.В. обратился в суд с заявлением об оспаривании сделок должника по перечислению денежных средств Дереву А.Х-М. в сумме 2 627 976 рублей 39 копеек. Определением Арбитражного суда Карачаево-Черкесской Республики от 05.10.2020, оставленным без изменения постановлениями Шестнадцатого арбитражного апелляционного суда от 30.11.2020 и Арбитражного суда Северо-Кавказского округа от 19.02.2021, заявление удовлетворено, применены последствия недействительности сделок в виде взыскания с Дерева А.Х-М. в конкурсную массу должника 2 627 976 рублей 39 копеек. В кассационной жалобе, поданной в Верховный Суд Российской Федерации, заявитель просит отменить указанные судебные акты, направить обособленный спор на новое рассмотрение в Арбитражный суд Карачаево-Черкесской Республики.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статьи 19, пункта 2 статьи 61.2 и статьи 61.6 Федерального закона от 26.10.2002 № 127-ФЗ «О несостоятельности (банкротстве)», установив совершение платежей в пользу заинтересованного лица в пределах периода подозрительности при наличии признаков несостоятельности должника, пришли к выводу об обоснованности заявления, указав на недоказанность экономической целесообразности платежей и следствие сделок – причинение вреда кредиторам должника, правомерно применив последствия недействительности.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Дереву Алхасу Хаджи-Муратовичу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