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Гришаенко Таисия Владимировна обратилась в суд с заявлением о признании недействительными сделок должника, оформленных расписками от 27.01.2012 на сумму 4 000 000 рублей, от 20.03.2012 на сумму 5 000 000 рублей, от 15.02.2012 на сумму 6 000 000 рублей, а также расписок от 04.06.2013 на сумму 6 000 000 рублей, от 08.08.2013 на сумму 8 000 000 рублей, от 16.10.2013 на сумму 2 000 000 рублей, выданных должником Самигулиной Н.Г. Определением Арбитражного суда Оренбургской области от 24.07.2020 отказано в удовлетворении заявления. Постановлением Восемнадцатого арбитражного апелляционного суда от 23.10.2020, оставленным без изменения постановлением Арбитражного суда Уральского округа от 28.01.2021, отменено определение суда первой инстанции от 24.07.2020, заявление удовлетворено. В кассационной жалобе, поданной в Верховный Суд Российской Федерации, заявитель просит отменить вышеуказанные постановления судов апелляционной инстанции и округа.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Удовлетворяя заявление, суд апелляционной инстанции, руководствуясь положениями статей 10, 168, 170 и 181 Гражданского кодекса Российской Федерации, статьи 19 Федерального закона от 26.10.2002 № 127-ФЗ «О несостоятельности (банкротстве)», установив, что сделки совершены с противоправной целью заинтересованными лицами при наличии признаков несостоятельности должника, пришёл к выводу о наличии оснований для признания их недействительными, указав также на отсутствие доказательств экономической целесообразности и финансовой возможности для их совершения. Суд округа поддержал выводы апелляционного суда. Выводы судов апелляционной инстанции и округа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Самигулиной Назие Габдулловне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