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«Городская Управляющая Компания Пролетарского района города Твери» (далее – общество) обратилось в Арбитражный суд Тверской области с заявлением к Главному управлению «Государственная жилищная инспекция» Тверской области (далее – административный орган) о признании незаконным и отмене постановления от 27.03.2020 № 262/ОГ-20 о привлечении к административной 2 ответственности, предусмотренной частью 2 статьи 14.1.3 Кодекса Российской Федерации об административных правонарушениях (далее – КоАП РФ). Решением Арбитражного суда Тверской области от 19.06.2020, оставленным без изменения постановлением Четырнадцатого арбитражного апелляционного суда от 17.08.2020, обществу отказано в удовлетворении заявления. Арбитражный суд Северо-Западного округа постановлением от 01.12.2020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09.03.2021 были истребованы материалы дела из Арбитражного суда Тверской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27.03.2020 № 262/ОГ-20 общество привлечено к административной ответственности, предусмотренной частью 2 статьи 14.1.3 КоАП РФ, с назначением наказания в виде административного штрафа в размере 125 000 рублей. Не согласившись с указанным постановлением административного органа, общество оспорило его в арбитражном суде. Согласно части 2 статьи 14.1.3 КоАП РФ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Кодекса, - влечет наложение 3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двухсот пятидесяти тысяч до трехсот тысяч рублей. Рассматривая настоящий спор, установив, что деятельность по управлению многоквартирным домом № 43а, расположенным по адресу: г. Тверь, пр-т Ленина, осуществлялась обществом с нарушением установленных лицензионных требований,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14.1.3 КоАП РФ. При этом, отклоняя доводы общества об отсутствии у него обязанности по осуществлению деятельности по управлению спорным многоквартирным домом после прекращения договора по управлению этим домом в связи с окончанием срока его действия в октябре 2019 года и внесения изменений в содержащиеся в реестре лицензиатов Тверской области, осуществляющих предпринимательскую деятельность по управлению многоквартирными домами, сведения об осуществлении обществом указанной деятельности в отношении спорного дома, суды указали, что в случае исключения сведений о многоквартирном доме из реестра лицензий субъекта Российской Федерации лицензиат обязан надлежащим образом исполнять обязанности по управлению многоквартирным домом, оказанию услуг и (или)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 наступления обстоятельств, указанных в части 3 статьи 200 Жилищного кодекса Российской Федерации (далее – Жилищный кодекс). Поскольку в рассматриваемом случае, на момент проведения в отношении общества проверки и привлечения его к административной ответственности события, указанные в части 3 статьи 200 Жилищного кодекса, не наступили, суды пришли к выводу о наличии у общества обязанности надлежащим образом осуществлять деятельность по управлению спорным многоквартирным домом, оказанию услуг и выполнению работ по содержанию и ремонту общего имущества в соответствии с требованиями законодательства. На основании изложенного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 о существенных нарушениях судами норм материального права и процессуального права, повлиявших на исход дела. 4 Так, в частности, общество приводит доводы о том, что согласно нормам Жилищного кодекса положения части 3 статьи 200 Жилищного кодекса, предусматривающие в том числе меры, направленные на обеспечение непрерывности осуществления деятельности по управлению и обслуживанию многоквартирных домов, распространяются на лицензиатов, в отношении которых органом государственного жилищного надзора принято решение об исключении сведений о многоквартирном доме из реестра лицензий субъекта Российской Федерации по основаниям, предусмотренным частями 5, 5.1, 5.2, 5.3, 5.4 статьи 198 Жилищного кодекса, а также в случаях прекращения или аннулирования лицензии в соответствии со статьей 199 Жилищного кодекса. Поскольку в рассматриваемом случае, договор управления спорным многоквартирным домом был прекращен в связи с окончанием срока его действия, что послужило основанием для внесения в реестр лицензий субъекта Российской Федерации изменений в сведения об этом многоквартирном доме, общество полагает, что у него отсутствовала обязанность продолжать деятельность по управлению спорным многоквартирным домом до наступления событий, указанных в части 3 статьи 200 Жилищного кодекса.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«Городская Управляющая Компания Пролетарского района города Твери»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