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21.01.2020 иск предпринимателя удовлетворен. Постановлением Второго арбитражного апелляционного суда от 17.08.2020 решение суда первой инстанции изменено, исковое требование 2 удовлетворено в части возмещения расходов на изготовление и установку надгробного памятника в размере 661 884 рубля. Арбитражный суд Волго-Вятского округа постановлением от 22.01.2021 постановление суда апелляционной инстанции оставил без изменения. В кассационной жалобе, поданной в Верховный Суд Российской Федерации, предприниматель,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предпринимателем (исполнитель) и внуком Героя Социалистического Труда Зацепина Петра Федоровича - Зацепиным А.А. (заказчик) заключен договор от 20.09.2018 на изготовление и установку надгробного сооружения. Отказ уполномоченных органов в возмещении исполнителю расходов на изготовление и установку надгробного сооружения послужил основанием для обращения предпринимателя в арбитражный суд. Исследовав и оценив представленные в дело доказательства, суд первой инстанции, руководствуясь положениями Федерального закона от 09.01.1997 № 5-ФЗ «О предоставлении социальных гарантий Героям Социалистического Труда, Героям Труда Российской Федерации и полным кавалерам ордена Трудовой Славы», Федерального закона от 12.01.1996 № 8-ФЗ «О погребении и похоронном деле», постановлением Правительства Российской Федерации от 05.12.2006 № 740 «О надгробии, сооружаемом на могиле умершего (погибшего) Героя Социалистического Труда, Героя Труда Российской Федерации и полного кавалера Ордена Трудовой Славы за счет средств федерального бюджета» (далее – Постановление № 740), с учетом выводов судебной экспертизы, пришел к выводу о наличии оснований для удовлетворения иска в заявленном размере. Суд первой инстанции исходил из того, что оплата расходов на изготовление и установку надгробных памятников, заказываемых для увековечивания памяти Героев, носит компенсационный характер. 3 Изменяя решение суда первой инстанции, суд апелляционной инстанции пришел к выводу о том, что цена договора на изготовление и установку надгробного сооружения фактически включает как подлежащие возмещению затраты, так и затраты, которые возмещению не подлежат. Суд апелляционной инстанции исходил из того, что установленное предпринимателем надгробие в части некоторых его фактически исполненных элементов не соответствует Постановлению № 740, при этом отсутствуют доказательства того, что исполнение отдельных элементов надгробия сверх элементов, указанных в законодательстве, осуществлено на условии их оплаты заказчиком. Суд округа поддержал выводы суда апелляционной инстанции. Обстоятельства данного спора и представленные доказательства были предметом рассмотрения и оценки судов. Доводы предпринимателя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Мухамедзянову Владимиру Ануваровичу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