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12.10.2020, оставленным без изменения постановлением Одиннадцатого арбитражного апелляционного суда от 09.12.2020, иск удовлетворен. Арбитражный суд Поволжского округа постановлением от 20.02.2021 решение от 12.10.2020 и постановление Одиннадцатого арбитражного апелляционного суда от 09.12.2020 изменил, дополнив их резолютивные части указанием на обязание истца возвратить ответчику поставленное и смонтированное по договору от 26.12.2016 № 154 оборудование в течение пяти рабочих дней с момента получения денежных средств путем предоставления ответчику доступа к названному оборудованию в целях его самовывоза. 2 В кассационных жалобах общество «Таурас-Самара» и общество «ТАУРАС-ФЕНИКС» просят об отмене судебных актов в связи с наличием безусловного основания и другими процессуальными нарушениями.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Факт продажи ответчиком в рамках договора купли-продажи от 26.12.2016 № 154 некачественного оборудования и связанное с ним право истца на применение заявленных последствий установлены судами, в связи с чем иск удовлетворен в соответствии со статьями 469, 475 Гражданского кодекса Российской Федерации. Доводы заявителей в отношении доказательств некачественности поставленного оборудования противоречат установленным судами обстоятельствам. Решение от 12.10.2020 о выплате обществу «Таурас-Самара» с депозитного счета суда 500 рублей (в отношении них вынесен отдельный судебный акт – определение от 05.10.2020) не принималось, поэтому и не могло быть оглашено в судебном заседании. Другие доводы (несоблюдение досудебного порядка в отношении процентов, отсрочка истцу уплаты государственной пошлины, нарушение процессуальных прав акционерного общества «ТАУРАС-ФЕНИКС», рассмотрение окружным судом незаявленного требования) не обладают критериями оснований для кассационного пересмотра судебных актов. Принятый по вопросу о разъяснении решения судебный акт обжалуется в самостоятельном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«Таурас-Самара» и акционерному обществу «ТАУРАС-ФЕНИКС»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