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«БАМ-Строй» (далее – общество) обратилось в суд округа с кассационной жалобой на определение Арбитражного суда Свердловской области от 21.10.2020 об утверждении мирового соглашения и прекращении производства по настоящему делу, одновременно заявив ходатайство о приостановлении исполнения обжалуемого судебного акта. Определением Арбитражного суда Уральского округа от 30.10.2020, оставленным без изменения коллегиальным определением того же суда от 09.03.2021, ходатайство общества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Приостанавливая исполнение судебного акта об отверждении мирового соглашения, суд округа руководствовался статьями 184, 185, 283 Арбитражного процессуального кодекса Российской Федерации и исходил из обеспечения соблюдения баланса интересов каждой из сторон. Проверяя обоснованность приостановления исполнения судебного акта, коллегия того же суда округа согласилась с данными выводами.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Кроме того, согласно размещённой на официальном сайте арбитражных судов (kad.arbitr.ru) информации, постановлением Арбитражного суда Уральского округа от 09.12.2020 по настоящему делу № А60-2443/2017 определение Арбитражного суда Свердловской области от 21.10.2020 об утверждении мирового соглашения и прекращении производства по делу также как и приостановление исполнения данного судебного акта отменены, вопрос утверждения мирового соглашения направлен на новое рассмотрение в Арбитражный суд Свердловской области.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Дроздовой Яне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