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Банк «Возрождение» (далее – банк) обратилось в суд с заявлением о признании недействительным договора купли-продажи от 13.12.2018, заключенного между должником и индивидуальным предпринимателем Скворцовой Татьяной Николаевной. Определением Арбитражного суда Хабаровского края от 03.08.2020, оставленным без изменения постановлением Шестого арбитражного апелляционного суда от 28.10.2020, в удовлетворении заявления банка отказано. Постановлением Арбитражного суда Дальневосточного округа от 28.01.2021 вышеуказанные судебные акты отменены, обособленный спор направлен на новое рассмотрение в Арбитражный суд Хабаровского края.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руководствуясь статьями 133 – 135 Гражданского кодекса Российской Федерации,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спора, а также необходимости совершения иных процессуальных действий.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«Аркаим-Металлоконструкция» Гринькову Виталию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